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E047D2" w14:textId="4D417263" w:rsidR="00857962" w:rsidRPr="00460028" w:rsidRDefault="009B28ED" w:rsidP="00857962">
      <w:pPr>
        <w:pStyle w:val="Title"/>
      </w:pPr>
      <w:r>
        <w:rPr>
          <w:noProof/>
          <w:lang w:val="en-US"/>
        </w:rPr>
        <mc:AlternateContent>
          <mc:Choice Requires="wps">
            <w:drawing>
              <wp:anchor distT="0" distB="0" distL="114300" distR="114300" simplePos="0" relativeHeight="251658752" behindDoc="0" locked="0" layoutInCell="1" allowOverlap="1" wp14:anchorId="053E5FF5" wp14:editId="44F3EA2F">
                <wp:simplePos x="0" y="0"/>
                <wp:positionH relativeFrom="column">
                  <wp:posOffset>-1177925</wp:posOffset>
                </wp:positionH>
                <wp:positionV relativeFrom="paragraph">
                  <wp:posOffset>1458595</wp:posOffset>
                </wp:positionV>
                <wp:extent cx="2867660" cy="402590"/>
                <wp:effectExtent l="1156335" t="0" r="1146175" b="0"/>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67660" cy="40259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D6EEB" w14:textId="77777777" w:rsidR="00490391" w:rsidRDefault="00490391"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5" o:spid="_x0000_s1026" type="#_x0000_t202" style="position:absolute;left:0;text-align:left;margin-left:-92.75pt;margin-top:114.85pt;width:225.8pt;height:31.7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Y7wQIAAM0FAAAOAAAAZHJzL2Uyb0RvYy54bWysVFtvmzAUfp+0/2D5nXKZIRCVVC0k06Tu&#10;IrX7AQ6YYA1sZjsh1dT/vmOT5tK+TNt4sGyfw3cu3+dzfbPvO7RjSnMpchxeBRgxUcmai02Ovz+u&#10;vBQjbaioaScFy/ET0/hm8f7d9TjMWSRb2dVMIQARej4OOW6NGea+r6uW9VRfyYEJMDZS9dTAUW38&#10;WtER0PvOj4Ig8Uep6kHJimkNt+VkxAuH3zSsMl+bRjODuhxDbsatyq1ru/qLazrfKDq0vDqkQf8i&#10;i55yAUGPUCU1FG0VfwPV80pJLRtzVcnel03DK+ZqgGrC4FU1Dy0dmKsFmqOHY5v0/4Otvuy+KcTr&#10;HM8wErQHih7Z3qA7uUdhGNv+jIOeg9vDAI5mDwbg2dWqh3tZ/dBIyKKlYsNulZJjy2gN+YX2T//s&#10;1wlHW5D1+FnWEIhujXRA+0b1SEkgx4tJYD93Dd1BEAxoezpSZXOr4DJKk1mSgKkCGwmiOHNc+nRu&#10;wSwTg9LmI5M9spscK5CCQ6W7e21scicX6y7kinedk0MnLi7AcbqB2PCrtdksHLu/siBbpsuUeCRK&#10;lh4JytK7XRXES1bhLC4/lEVRhs82bkjmLa9rJmyYF6WF5M+YPGh+0shRa1p2vLZwNiWtNuuiU2hH&#10;rdKDosgyRwFYTm7+ZRquCVDLq5LCiAR3UeatknTmkRWJvWwWpF4QZndZEpCMlKvLku65YP9eEhpz&#10;nMVR7Fg6S/pNbU4gE4MXbj03MEs63uc4nVTk6LSKXIra7Q3l3bQ/a4VN/9QKoPuFaKdfK9lJvGa/&#10;3gOKFfVa1k+gZKdZECEMQJCYXaMZHEeYJznWP7dUMYy6TwIeRBYSAibjDiSeRXBQ55b1uYWKqpUw&#10;pgxG07Yw09DaDopvWgg2PUEhb+ERNdwJ+pTY4enBzHB1HeabHUrnZ+d1msKL3wAAAP//AwBQSwME&#10;FAAGAAgAAAAhAPDCz9jdAAAABwEAAA8AAABkcnMvZG93bnJldi54bWxMj0FLw0AQhe9C/8MyBW92&#10;07Q2MWZTQqU3EayC12l2TILZ3ZDdtMm/dzzZ02N4j/e+yfeT6cSFBt86q2C9ikCQrZxuba3g8+P4&#10;kILwAa3GzllSMJOHfbG4yzHT7mrf6XIKteAS6zNU0ITQZ1L6qiGDfuV6sux9u8Fg4HOopR7wyuWm&#10;k3EU7aTB1vJCgz0dGqp+TqNR8BLN277Fr1LPr8kRn8qRDuZNqfvlVD6DCDSF/zD84TM6FMx0dqPV&#10;XnQK0h0HFWweWdlOYv7srGCbJjHIIpe3/MUvAAAA//8DAFBLAQItABQABgAIAAAAIQC2gziS/gAA&#10;AOEBAAATAAAAAAAAAAAAAAAAAAAAAABbQ29udGVudF9UeXBlc10ueG1sUEsBAi0AFAAGAAgAAAAh&#10;ADj9If/WAAAAlAEAAAsAAAAAAAAAAAAAAAAALwEAAF9yZWxzLy5yZWxzUEsBAi0AFAAGAAgAAAAh&#10;AJn4ZjvBAgAAzQUAAA4AAAAAAAAAAAAAAAAALgIAAGRycy9lMm9Eb2MueG1sUEsBAi0AFAAGAAgA&#10;AAAhAPDCz9jdAAAABwEAAA8AAAAAAAAAAAAAAAAAGwUAAGRycy9kb3ducmV2LnhtbFBLBQYAAAAA&#10;BAAEAPMAAAAlBgAAAAA=&#10;" filled="f" fillcolor="#0c9" stroked="f">
                <v:textbox style="layout-flow:vertical;mso-layout-flow-alt:bottom-to-top">
                  <w:txbxContent>
                    <w:p w14:paraId="444D6EEB" w14:textId="77777777" w:rsidR="00490391" w:rsidRDefault="00490391"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lang w:val="en-US"/>
        </w:rPr>
        <mc:AlternateContent>
          <mc:Choice Requires="wps">
            <w:drawing>
              <wp:anchor distT="0" distB="0" distL="114300" distR="114300" simplePos="0" relativeHeight="251660800" behindDoc="0" locked="0" layoutInCell="1" allowOverlap="1" wp14:anchorId="5C6BDF0B" wp14:editId="31589E43">
                <wp:simplePos x="0" y="0"/>
                <wp:positionH relativeFrom="column">
                  <wp:posOffset>0</wp:posOffset>
                </wp:positionH>
                <wp:positionV relativeFrom="paragraph">
                  <wp:posOffset>288925</wp:posOffset>
                </wp:positionV>
                <wp:extent cx="635" cy="8344535"/>
                <wp:effectExtent l="0" t="0" r="37465" b="18415"/>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3445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5pt" to=".05pt,6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sMrFwIAACwEAAAOAAAAZHJzL2Uyb0RvYy54bWysU82O2jAQvlfqO1i+QxIILESEVZVAL7SL&#10;tNsHMLZDrDq2ZRsCqvruHZuflvZSVc3BmRnPfPPNjxfPp06iI7dOaFXibJhixBXVTKh9ib+8rQcz&#10;jJwnihGpFS/xmTv8vHz/btGbgo90qyXjFgGIckVvStx6b4okcbTlHXFDbbiCy0bbjnhQ7T5hlvSA&#10;3slklKbTpNeWGaspdw6s9eUSLyN+03DqX5rGcY9kiYGbj6eN5y6cyXJBir0lphX0SoP8A4uOCAVJ&#10;71A18QQdrPgDqhPUaqcbP6S6S3TTCMpjDVBNlv5WzWtLDI+1QHOcubfJ/T9Y+vm4tUiwEk8xUqSD&#10;EW2E4ijLnkJveuMKcKnU1obq6Em9mo2mXx1SumqJ2vPI8e1sIDALEclDSFCcgQy7/pNm4EMOXsdG&#10;nRrbBUhoATrFeZzv8+AnjygYp+MJRhTss3GeT0AJ+KS4hRrr/EeuOxSEEkvgHaHJceP8xfXmEjIp&#10;vRZSgp0UUqG+xPPJaBIDnJaChctw5+x+V0mLjiSsTPyueR/crD4oFsFaTtjqKnsi5EUGnlIFPCgG&#10;6Fyly058m6fz1Ww1ywf5aLoa5GldDz6sq3wwXWdPk3pcV1WdfQ/UsrxoBWNcBXa3/czyv5v/9aVc&#10;Nuu+ofc2JI/osbVA9vaPpOM0wwAvq7DT7Ly1obVhsLCS0fn6fMLO/6pHr5+PfPkDAAD//wMAUEsD&#10;BBQABgAIAAAAIQD8Gh5v2wAAAAUBAAAPAAAAZHJzL2Rvd25yZXYueG1sTI/BTsMwEETvSPyDtUhc&#10;qtahJRWEOBUCcuPSQsV1Gy9JRLxOY7cNfD0LFziOZjTzJl+NrlNHGkLr2cDVLAFFXHnbcm3g9aWc&#10;3oAKEdli55kMfFKAVXF+lmNm/YnXdNzEWkkJhwwNNDH2mdahashhmPmeWLx3PziMIoda2wFPUu46&#10;PU+SpXbYsiw02NNDQ9XH5uAMhHJL+/JrUk2St0Xtab5/fH5CYy4vxvs7UJHG+BeGH3xBh0KYdv7A&#10;NqjOgByJBq7TFNSvq3aSWaS3S9BFrv/TF98AAAD//wMAUEsBAi0AFAAGAAgAAAAhALaDOJL+AAAA&#10;4QEAABMAAAAAAAAAAAAAAAAAAAAAAFtDb250ZW50X1R5cGVzXS54bWxQSwECLQAUAAYACAAAACEA&#10;OP0h/9YAAACUAQAACwAAAAAAAAAAAAAAAAAvAQAAX3JlbHMvLnJlbHNQSwECLQAUAAYACAAAACEA&#10;m9rDKxcCAAAsBAAADgAAAAAAAAAAAAAAAAAuAgAAZHJzL2Uyb0RvYy54bWxQSwECLQAUAAYACAAA&#10;ACEA/Boeb9sAAAAFAQAADwAAAAAAAAAAAAAAAABxBAAAZHJzL2Rvd25yZXYueG1sUEsFBgAAAAAE&#10;AAQA8wAAAHkFAAAAAA==&#10;"/>
            </w:pict>
          </mc:Fallback>
        </mc:AlternateContent>
      </w:r>
      <w:r>
        <w:rPr>
          <w:noProof/>
          <w:lang w:val="en-US"/>
        </w:rPr>
        <mc:AlternateContent>
          <mc:Choice Requires="wps">
            <w:drawing>
              <wp:anchor distT="0" distB="0" distL="114299" distR="114299" simplePos="0" relativeHeight="251659776" behindDoc="0" locked="0" layoutInCell="1" allowOverlap="1" wp14:anchorId="2FBC2E15" wp14:editId="6140A8E1">
                <wp:simplePos x="0" y="0"/>
                <wp:positionH relativeFrom="column">
                  <wp:posOffset>513714</wp:posOffset>
                </wp:positionH>
                <wp:positionV relativeFrom="paragraph">
                  <wp:posOffset>288925</wp:posOffset>
                </wp:positionV>
                <wp:extent cx="0" cy="8310245"/>
                <wp:effectExtent l="0" t="0" r="19050" b="14605"/>
                <wp:wrapNone/>
                <wp:docPr id="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102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left:0;text-align:left;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22.75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rJ2GQIAADQEAAAOAAAAZHJzL2Uyb0RvYy54bWysU8GO2jAQvVfqP1i+QxI2UIgIq4pAL9sW&#10;abe9G9shVh3bsg0BVf33jp1Al/ZSVc3BGdszb97MPC8fz61EJ26d0KrE2TjFiCuqmVCHEn952Y7m&#10;GDlPFCNSK17iC3f4cfX2zbIzBZ/oRkvGLQIQ5YrOlLjx3hRJ4mjDW+LG2nAFl7W2LfGwtYeEWdIB&#10;eiuTSZrOkk5bZqym3Dk4rfpLvIr4dc2p/1zXjnskSwzcfFxtXPdhTVZLUhwsMY2gAw3yDyxaIhQk&#10;vUFVxBN0tOIPqFZQq52u/ZjqNtF1LSiPNUA1WfpbNc8NMTzWAs1x5tYm9/9g6afTziLBSjzFSJEW&#10;RvQkFEdZNgu96YwrwGWtdjZUR8/q2Txp+s0hpdcNUQceOb5cDARmISK5CwkbZyDDvvuoGfiQo9ex&#10;UefatqiWwnwNgQEcmoHOcTKX22T42SPaH1I4nT9k6SSfxjykCBAh0FjnP3DdomCUWAL/CEhOT84H&#10;Sr9cgrvSWyFlHLxUqCvxYjqZxgCnpWDhMrg5e9ivpUUnEqQTvyHvnZvVR8UiWMMJ2wy2J0L2NiSX&#10;KuBBKUBnsHptfF+ki818M89H+WS2GeVpVY3eb9f5aLbN3k2rh2q9rrIfgVqWF41gjKvA7qrTLP87&#10;HQwvplfYTam3NiT36LFfQPb6j6TjVMMge0nsNbvs7HXaIM3oPDyjoP3Xe7BfP/bVTwAAAP//AwBQ&#10;SwMEFAAGAAgAAAAhAGD+WHLdAAAACQEAAA8AAABkcnMvZG93bnJldi54bWxMj8FOwzAQRO9I/IO1&#10;SNyoTdqgNo1TVQi4ICFRAmcn3iYR8TqK3TT8PQsXOI7mafZtvptdLyYcQ+dJw+1CgUCqve2o0VC+&#10;Pd6sQYRoyJreE2r4wgC74vIiN5n1Z3rF6RAbwSMUMqOhjXHIpAx1i86EhR+QuDv60ZnIcWykHc2Z&#10;x10vE6XupDMd8YXWDHjfYv15ODkN+4/nh+XLVDnf201TvltXqqdE6+ureb8FEXGOfzD86LM6FOxU&#10;+RPZIHoNa7VhUsMqTUFw/5sr5pbpKgFZ5PL/B8U3AAAA//8DAFBLAQItABQABgAIAAAAIQC2gziS&#10;/gAAAOEBAAATAAAAAAAAAAAAAAAAAAAAAABbQ29udGVudF9UeXBlc10ueG1sUEsBAi0AFAAGAAgA&#10;AAAhADj9If/WAAAAlAEAAAsAAAAAAAAAAAAAAAAALwEAAF9yZWxzLy5yZWxzUEsBAi0AFAAGAAgA&#10;AAAhAErysnYZAgAANAQAAA4AAAAAAAAAAAAAAAAALgIAAGRycy9lMm9Eb2MueG1sUEsBAi0AFAAG&#10;AAgAAAAhAGD+WHLdAAAACQEAAA8AAAAAAAAAAAAAAAAAcwQAAGRycy9kb3ducmV2LnhtbFBLBQYA&#10;AAAABAAEAPMAAAB9BQAAAAA=&#10;"/>
            </w:pict>
          </mc:Fallback>
        </mc:AlternateContent>
      </w:r>
      <w:r>
        <w:rPr>
          <w:noProof/>
          <w:lang w:val="en-US"/>
        </w:rPr>
        <mc:AlternateContent>
          <mc:Choice Requires="wps">
            <w:drawing>
              <wp:anchor distT="0" distB="0" distL="114300" distR="114300" simplePos="0" relativeHeight="251657728" behindDoc="0" locked="0" layoutInCell="1" allowOverlap="1" wp14:anchorId="089BA3FF" wp14:editId="55EF2276">
                <wp:simplePos x="0" y="0"/>
                <wp:positionH relativeFrom="column">
                  <wp:posOffset>-2453005</wp:posOffset>
                </wp:positionH>
                <wp:positionV relativeFrom="paragraph">
                  <wp:posOffset>5688965</wp:posOffset>
                </wp:positionV>
                <wp:extent cx="5363210" cy="457200"/>
                <wp:effectExtent l="2376805" t="0" r="2366645" b="0"/>
                <wp:wrapNone/>
                <wp:docPr id="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363210" cy="4572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70FC2" w14:textId="77777777" w:rsidR="00490391" w:rsidRDefault="00490391"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27" type="#_x0000_t202" style="position:absolute;left:0;text-align:left;margin-left:-193.15pt;margin-top:447.95pt;width:422.3pt;height:36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GiwQIAANQFAAAOAAAAZHJzL2Uyb0RvYy54bWysVFtvmzAUfp+0/2D5nXKpSQIqqVpIpknd&#10;RWr3AxwwwRrYzHZCqmn/fccmTUj7Mm3jwbJ9Dt+5fJ/Pze2ha9GeKc2lyHB4FWDERCkrLrYZ/va0&#10;9hYYaUNFRVspWIafmca3y/fvboY+ZZFsZFsxhQBE6HToM9wY06e+r8uGdVRfyZ4JMNZSddTAUW39&#10;StEB0LvWj4Jg5g9SVb2SJdMabovRiJcOv65Zab7UtWYGtRmG3IxblVs3dvWXNzTdKto3vDymQf8i&#10;i45yAUFPUAU1FO0UfwPV8VJJLWtzVcrOl3XNS+ZqgGrC4FU1jw3tmasFmqP7U5v0/4MtP++/KsSr&#10;DBOMBO2Aoid2MOheHlAYEtufodcpuD324GgOYACeXa26f5Dld42EzBsqtuxOKTk0jFaQX2j/9Ce/&#10;jjjagmyGT7KCQHRnpAM61KpDSgI5XkwC+7lr6A6CYEDb84kqm1sJl/H17DoKwVSCjcRz0IKLSFML&#10;ZpnolTYfmOyQ3WRYgRQcKt0/aGOTO7tYdyHXvG2dHFpxcQGO4w3Ehl+tzWbh2P2ZBMlqsVoQj0Sz&#10;lUeCovDu1jnxZutwHhfXRZ4X4S8bNyRpw6uKCRvmRWkh+TMmj5ofNXLSmpYtryycTUmr7SZvFdpT&#10;q/Qgz5Pk2JCJm3+ZhmsC1PKqpDAiwX2UeOvZYu6RNYm9ZB4svCBM7pNZQBJSrC9LeuCC/XtJaMhw&#10;EkexY2mS9JvanEBGBi/cOm5glrS8y/BiVJGj0ypyJSq3N5S3437SCpv+uRVA9wvRTr9WsqN4zWFz&#10;cE/FidtqeyOrZxC0ky5oEeYgKM2u0RyOA4yVDOsfO6oYRu1HAe8iCQkBk3EHp1uM1NSymVqoKBsJ&#10;08pgNG5zM86uXa/4toFg40sU8g7eUs2drs+JHV8gjA5X3nHM2dk0PTuv8zBe/gYAAP//AwBQSwME&#10;FAAGAAgAAAAhAD/bwpPcAAAACAEAAA8AAABkcnMvZG93bnJldi54bWxMj81OwzAQhO9IvIO1SNyo&#10;Q+gPDXGqqKg3hERB4rqNlyQiXkex0yZvz3KC486MZr/Jd5Pr1JmG0Ho2cL9IQBFX3rZcG/h4P9w9&#10;ggoR2WLnmQzMFGBXXF/lmFl/4Tc6H2OtpIRDhgaaGPtM61A15DAsfE8s3pcfHEY5h1rbAS9S7jqd&#10;JslaO2xZPjTY076h6vs4OgPPybzsW/ws7fyyOeC2HGnvXo25vZnKJ1CRpvgXhl98QYdCmE5+ZBtU&#10;Z0CGRAOrZLsGJfYmFeEksYfVMgVd5Pr/gOIHAAD//wMAUEsBAi0AFAAGAAgAAAAhALaDOJL+AAAA&#10;4QEAABMAAAAAAAAAAAAAAAAAAAAAAFtDb250ZW50X1R5cGVzXS54bWxQSwECLQAUAAYACAAAACEA&#10;OP0h/9YAAACUAQAACwAAAAAAAAAAAAAAAAAvAQAAX3JlbHMvLnJlbHNQSwECLQAUAAYACAAAACEA&#10;MQHxosECAADUBQAADgAAAAAAAAAAAAAAAAAuAgAAZHJzL2Uyb0RvYy54bWxQSwECLQAUAAYACAAA&#10;ACEAP9vCk9wAAAAIAQAADwAAAAAAAAAAAAAAAAAbBQAAZHJzL2Rvd25yZXYueG1sUEsFBgAAAAAE&#10;AAQA8wAAACQGAAAAAA==&#10;" filled="f" fillcolor="#0c9" stroked="f">
                <v:textbox style="layout-flow:vertical;mso-layout-flow-alt:bottom-to-top">
                  <w:txbxContent>
                    <w:p w14:paraId="7B770FC2" w14:textId="77777777" w:rsidR="00490391" w:rsidRDefault="00490391"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lang w:val="en-US"/>
        </w:rPr>
        <mc:AlternateContent>
          <mc:Choice Requires="wps">
            <w:drawing>
              <wp:anchor distT="0" distB="0" distL="114300" distR="114300" simplePos="0" relativeHeight="251656704" behindDoc="0" locked="0" layoutInCell="1" allowOverlap="1" wp14:anchorId="5209E4E1" wp14:editId="609E67AC">
                <wp:simplePos x="0" y="0"/>
                <wp:positionH relativeFrom="column">
                  <wp:posOffset>855345</wp:posOffset>
                </wp:positionH>
                <wp:positionV relativeFrom="paragraph">
                  <wp:posOffset>7433945</wp:posOffset>
                </wp:positionV>
                <wp:extent cx="4587875" cy="883920"/>
                <wp:effectExtent l="0" t="0" r="0" b="0"/>
                <wp:wrapNone/>
                <wp:docPr id="3"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986C0" w14:textId="77777777" w:rsidR="00490391" w:rsidRPr="0044047B" w:rsidRDefault="00490391" w:rsidP="00460028">
                            <w:pPr>
                              <w:autoSpaceDE w:val="0"/>
                              <w:autoSpaceDN w:val="0"/>
                              <w:adjustRightInd w:val="0"/>
                              <w:jc w:val="center"/>
                              <w:rPr>
                                <w:rFonts w:cs="Arial"/>
                                <w:color w:val="000000"/>
                                <w:sz w:val="20"/>
                                <w:szCs w:val="18"/>
                              </w:rPr>
                            </w:pPr>
                            <w:r>
                              <w:rPr>
                                <w:rFonts w:cs="Arial"/>
                                <w:color w:val="000000"/>
                                <w:sz w:val="20"/>
                                <w:szCs w:val="18"/>
                                <w:lang w:val="fr-FR"/>
                              </w:rPr>
                              <w:t>10, rue des Gaudines</w:t>
                            </w:r>
                          </w:p>
                          <w:p w14:paraId="3FB35DB3" w14:textId="77777777" w:rsidR="00490391" w:rsidRPr="0044047B" w:rsidRDefault="00490391"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Pr="0044047B">
                              <w:rPr>
                                <w:rFonts w:cs="Arial"/>
                                <w:color w:val="000000"/>
                                <w:sz w:val="20"/>
                                <w:szCs w:val="18"/>
                              </w:rPr>
                              <w:t>Saint Germain en Laye, France</w:t>
                            </w:r>
                          </w:p>
                          <w:p w14:paraId="5F1E6FB8" w14:textId="77777777" w:rsidR="00490391" w:rsidRPr="0044047B" w:rsidRDefault="00490391" w:rsidP="00460028">
                            <w:pPr>
                              <w:autoSpaceDE w:val="0"/>
                              <w:autoSpaceDN w:val="0"/>
                              <w:adjustRightInd w:val="0"/>
                              <w:jc w:val="center"/>
                              <w:rPr>
                                <w:rFonts w:cs="Arial"/>
                                <w:color w:val="000000"/>
                                <w:sz w:val="20"/>
                                <w:szCs w:val="18"/>
                              </w:rPr>
                            </w:pPr>
                            <w:r w:rsidRPr="0044047B">
                              <w:rPr>
                                <w:rFonts w:cs="Arial"/>
                                <w:color w:val="000000"/>
                                <w:sz w:val="20"/>
                                <w:szCs w:val="18"/>
                              </w:rPr>
                              <w:t>Telephone: +33 1 34 51 70 0</w:t>
                            </w:r>
                            <w:r>
                              <w:rPr>
                                <w:rFonts w:cs="Arial"/>
                                <w:color w:val="000000"/>
                                <w:sz w:val="20"/>
                                <w:szCs w:val="18"/>
                              </w:rPr>
                              <w:t>1</w:t>
                            </w:r>
                            <w:r w:rsidRPr="0044047B">
                              <w:rPr>
                                <w:rFonts w:cs="Arial"/>
                                <w:color w:val="000000"/>
                                <w:sz w:val="20"/>
                                <w:szCs w:val="18"/>
                              </w:rPr>
                              <w:t xml:space="preserve">  </w:t>
                            </w:r>
                            <w:r>
                              <w:rPr>
                                <w:rFonts w:cs="Arial"/>
                                <w:color w:val="000000"/>
                                <w:sz w:val="20"/>
                                <w:szCs w:val="18"/>
                              </w:rPr>
                              <w:t xml:space="preserve">  </w:t>
                            </w:r>
                            <w:r w:rsidRPr="0044047B">
                              <w:rPr>
                                <w:rFonts w:cs="Arial"/>
                                <w:color w:val="000000"/>
                                <w:sz w:val="20"/>
                                <w:szCs w:val="18"/>
                              </w:rPr>
                              <w:t>Fax:</w:t>
                            </w:r>
                            <w:r>
                              <w:rPr>
                                <w:rFonts w:cs="Arial"/>
                                <w:color w:val="000000"/>
                                <w:sz w:val="20"/>
                                <w:szCs w:val="18"/>
                              </w:rPr>
                              <w:t xml:space="preserve"> +33 1 34 51 82 05</w:t>
                            </w:r>
                          </w:p>
                          <w:p w14:paraId="2DB0E1ED" w14:textId="77777777" w:rsidR="00490391" w:rsidRPr="0044047B" w:rsidRDefault="00490391" w:rsidP="00070873">
                            <w:pPr>
                              <w:autoSpaceDE w:val="0"/>
                              <w:autoSpaceDN w:val="0"/>
                              <w:adjustRightInd w:val="0"/>
                              <w:jc w:val="center"/>
                              <w:rPr>
                                <w:rFonts w:cs="Arial"/>
                                <w:color w:val="000000"/>
                                <w:sz w:val="18"/>
                                <w:szCs w:val="18"/>
                              </w:rPr>
                            </w:pPr>
                            <w:r>
                              <w:rPr>
                                <w:rFonts w:cs="Arial"/>
                                <w:color w:val="000000"/>
                                <w:sz w:val="20"/>
                                <w:szCs w:val="18"/>
                              </w:rPr>
                              <w:t xml:space="preserve">e-mail: </w:t>
                            </w:r>
                            <w:hyperlink r:id="rId9" w:history="1">
                              <w:r>
                                <w:rPr>
                                  <w:rStyle w:val="Hyperlink"/>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28"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nCEvwIAAMIFAAAOAAAAZHJzL2Uyb0RvYy54bWysVNtunDAQfa/Uf7D8TrjE7AIKWyWwW1VK&#10;L1LSD/CCWayCTW3vsmnVf+/Y7C3JS9WWB2R77DOXc2Zu3u37Du2Y0lyKHIdXAUZMVLLmYpPjr48r&#10;L8FIGypq2knBcvzENH63ePvmZhwyFslWdjVTCECEzsYhx60xQ+b7umpZT/WVHJgAYyNVTw1s1cav&#10;FR0Bve/8KAhm/ihVPShZMa3htJyMeOHwm4ZV5nPTaGZQl2OIzbi/cv+1/fuLG5ptFB1aXh3CoH8R&#10;RU+5AKcnqJIairaKv4LqeaWklo25qmTvy6bhFXM5QDZh8CKbh5YOzOUCxdHDqUz6/8FWn3ZfFOJ1&#10;jq8xErQHih7Z3qA7uUdhmNj6jIPO4NrDABfNHgzAs8tVD/ey+qaRkEVLxYbdKiXHltEa4gvtS//i&#10;6YSjLch6/ChrcES3RjqgfaN6WzwoBwJ04OnpxI0NpoJDEifzZB5jVIEtSa7TyJHn0+z4elDavGey&#10;R3aRYwXcO3S6u9fGRkOz4xXrTMgV7zrHfyeeHcDF6QR8w1Nrs1E4On+mQbpMlgnxSDRbeiQoS+92&#10;VRBvtgrncXldFkUZ/rJ+Q5K1vK6ZsG6O0grJn1F3EPkkipO4tOx4beFsSFpt1kWn0I5aaQdFkaau&#10;5mA5X/Ofh+GKALm8SCmMSHAXpd5qlsw9siKxl86DxAvC9C6dBSQl5ep5SvdcsH9PCY05TuMonsR0&#10;DvpVbgF8r3OjWc8NDI+O96AIe+fQzlaCS1E7ag3l3bS+KIUN/1wKoPtItBOs1eikVrNf711vRMc+&#10;WMv6CRSsJAgMZAqDDxatVD8wGmGI5Fh/31LFMOo+COiCNCTETh23IfEcNIvUpWV9aaGiAqgcG4ym&#10;ZWGmSbUdFN+04GnqOyFvoXMa7kRtW2yK6tBvMChcboehZifR5d7dOo/exW8AAAD//wMAUEsDBBQA&#10;BgAIAAAAIQChOP1k4QAAAA0BAAAPAAAAZHJzL2Rvd25yZXYueG1sTI/BTsMwEETvSPyDtUjcqN0W&#10;SBviVAgBBzgAJQe4ObGbBOx1ZLtp+Hu2J7jNaEazb4vN5CwbTYi9RwnzmQBmsPG6x1ZC9f5wsQIW&#10;k0KtrEcj4cdE2JSnJ4XKtT/gmxm3qWU0gjFXErqUhpzz2HTGqTjzg0HKdj44lciGluugDjTuLF8I&#10;cc2d6pEudGowd51pvrd7J+F1Zyuhvz7j+Li8b6qn9PwSPmopz8+m2xtgyUzprwxHfEKHkphqv0cd&#10;mSW/vMyoSmKeCVJUWV1lC2D1MRPrNfCy4P+/KH8BAAD//wMAUEsBAi0AFAAGAAgAAAAhALaDOJL+&#10;AAAA4QEAABMAAAAAAAAAAAAAAAAAAAAAAFtDb250ZW50X1R5cGVzXS54bWxQSwECLQAUAAYACAAA&#10;ACEAOP0h/9YAAACUAQAACwAAAAAAAAAAAAAAAAAvAQAAX3JlbHMvLnJlbHNQSwECLQAUAAYACAAA&#10;ACEAOk5whL8CAADCBQAADgAAAAAAAAAAAAAAAAAuAgAAZHJzL2Uyb0RvYy54bWxQSwECLQAUAAYA&#10;CAAAACEAoTj9ZOEAAAANAQAADwAAAAAAAAAAAAAAAAAZBQAAZHJzL2Rvd25yZXYueG1sUEsFBgAA&#10;AAAEAAQA8wAAACcGAAAAAA==&#10;" filled="f" fillcolor="#0c9" stroked="f">
                <v:textbox>
                  <w:txbxContent>
                    <w:p w14:paraId="40F986C0" w14:textId="77777777" w:rsidR="00490391" w:rsidRPr="0044047B" w:rsidRDefault="00490391" w:rsidP="00460028">
                      <w:pPr>
                        <w:autoSpaceDE w:val="0"/>
                        <w:autoSpaceDN w:val="0"/>
                        <w:adjustRightInd w:val="0"/>
                        <w:jc w:val="center"/>
                        <w:rPr>
                          <w:rFonts w:cs="Arial"/>
                          <w:color w:val="000000"/>
                          <w:sz w:val="20"/>
                          <w:szCs w:val="18"/>
                        </w:rPr>
                      </w:pPr>
                      <w:r>
                        <w:rPr>
                          <w:rFonts w:cs="Arial"/>
                          <w:color w:val="000000"/>
                          <w:sz w:val="20"/>
                          <w:szCs w:val="18"/>
                          <w:lang w:val="fr-FR"/>
                        </w:rPr>
                        <w:t>10, rue des Gaudines</w:t>
                      </w:r>
                    </w:p>
                    <w:p w14:paraId="3FB35DB3" w14:textId="77777777" w:rsidR="00490391" w:rsidRPr="0044047B" w:rsidRDefault="00490391"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Pr="0044047B">
                        <w:rPr>
                          <w:rFonts w:cs="Arial"/>
                          <w:color w:val="000000"/>
                          <w:sz w:val="20"/>
                          <w:szCs w:val="18"/>
                        </w:rPr>
                        <w:t>Saint Germain en Laye, France</w:t>
                      </w:r>
                    </w:p>
                    <w:p w14:paraId="5F1E6FB8" w14:textId="77777777" w:rsidR="00490391" w:rsidRPr="0044047B" w:rsidRDefault="00490391" w:rsidP="00460028">
                      <w:pPr>
                        <w:autoSpaceDE w:val="0"/>
                        <w:autoSpaceDN w:val="0"/>
                        <w:adjustRightInd w:val="0"/>
                        <w:jc w:val="center"/>
                        <w:rPr>
                          <w:rFonts w:cs="Arial"/>
                          <w:color w:val="000000"/>
                          <w:sz w:val="20"/>
                          <w:szCs w:val="18"/>
                        </w:rPr>
                      </w:pPr>
                      <w:r w:rsidRPr="0044047B">
                        <w:rPr>
                          <w:rFonts w:cs="Arial"/>
                          <w:color w:val="000000"/>
                          <w:sz w:val="20"/>
                          <w:szCs w:val="18"/>
                        </w:rPr>
                        <w:t>Telephone: +33 1 34 51 70 0</w:t>
                      </w:r>
                      <w:r>
                        <w:rPr>
                          <w:rFonts w:cs="Arial"/>
                          <w:color w:val="000000"/>
                          <w:sz w:val="20"/>
                          <w:szCs w:val="18"/>
                        </w:rPr>
                        <w:t>1</w:t>
                      </w:r>
                      <w:r w:rsidRPr="0044047B">
                        <w:rPr>
                          <w:rFonts w:cs="Arial"/>
                          <w:color w:val="000000"/>
                          <w:sz w:val="20"/>
                          <w:szCs w:val="18"/>
                        </w:rPr>
                        <w:t xml:space="preserve">  </w:t>
                      </w:r>
                      <w:r>
                        <w:rPr>
                          <w:rFonts w:cs="Arial"/>
                          <w:color w:val="000000"/>
                          <w:sz w:val="20"/>
                          <w:szCs w:val="18"/>
                        </w:rPr>
                        <w:t xml:space="preserve">  </w:t>
                      </w:r>
                      <w:r w:rsidRPr="0044047B">
                        <w:rPr>
                          <w:rFonts w:cs="Arial"/>
                          <w:color w:val="000000"/>
                          <w:sz w:val="20"/>
                          <w:szCs w:val="18"/>
                        </w:rPr>
                        <w:t>Fax:</w:t>
                      </w:r>
                      <w:r>
                        <w:rPr>
                          <w:rFonts w:cs="Arial"/>
                          <w:color w:val="000000"/>
                          <w:sz w:val="20"/>
                          <w:szCs w:val="18"/>
                        </w:rPr>
                        <w:t xml:space="preserve"> +33 1 34 51 82 05</w:t>
                      </w:r>
                    </w:p>
                    <w:p w14:paraId="2DB0E1ED" w14:textId="77777777" w:rsidR="00490391" w:rsidRPr="0044047B" w:rsidRDefault="00490391" w:rsidP="00070873">
                      <w:pPr>
                        <w:autoSpaceDE w:val="0"/>
                        <w:autoSpaceDN w:val="0"/>
                        <w:adjustRightInd w:val="0"/>
                        <w:jc w:val="center"/>
                        <w:rPr>
                          <w:rFonts w:cs="Arial"/>
                          <w:color w:val="000000"/>
                          <w:sz w:val="18"/>
                          <w:szCs w:val="18"/>
                        </w:rPr>
                      </w:pPr>
                      <w:r>
                        <w:rPr>
                          <w:rFonts w:cs="Arial"/>
                          <w:color w:val="000000"/>
                          <w:sz w:val="20"/>
                          <w:szCs w:val="18"/>
                        </w:rPr>
                        <w:t xml:space="preserve">e-mail: </w:t>
                      </w:r>
                      <w:hyperlink r:id="rId11" w:history="1">
                        <w:r>
                          <w:rPr>
                            <w:rStyle w:val="Hyperlink"/>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2" w:history="1">
                        <w:r w:rsidRPr="00126198">
                          <w:rPr>
                            <w:rStyle w:val="Hyperlink"/>
                            <w:rFonts w:cs="Arial"/>
                            <w:sz w:val="20"/>
                            <w:szCs w:val="18"/>
                          </w:rPr>
                          <w:t>www.iala-aism.org</w:t>
                        </w:r>
                      </w:hyperlink>
                    </w:p>
                  </w:txbxContent>
                </v:textbox>
              </v:shape>
            </w:pict>
          </mc:Fallback>
        </mc:AlternateContent>
      </w:r>
      <w:r>
        <w:rPr>
          <w:noProof/>
          <w:lang w:val="en-US"/>
        </w:rPr>
        <w:drawing>
          <wp:anchor distT="0" distB="0" distL="114300" distR="114300" simplePos="0" relativeHeight="251655680" behindDoc="0" locked="0" layoutInCell="1" allowOverlap="1" wp14:anchorId="37FC2CD1" wp14:editId="60502704">
            <wp:simplePos x="0" y="0"/>
            <wp:positionH relativeFrom="column">
              <wp:posOffset>2514600</wp:posOffset>
            </wp:positionH>
            <wp:positionV relativeFrom="paragraph">
              <wp:posOffset>4611370</wp:posOffset>
            </wp:positionV>
            <wp:extent cx="898525" cy="1236980"/>
            <wp:effectExtent l="0" t="0" r="0" b="1270"/>
            <wp:wrapNone/>
            <wp:docPr id="122"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4656" behindDoc="0" locked="0" layoutInCell="1" allowOverlap="1" wp14:anchorId="7DF59D2A" wp14:editId="529B56DB">
                <wp:simplePos x="0" y="0"/>
                <wp:positionH relativeFrom="column">
                  <wp:posOffset>1066800</wp:posOffset>
                </wp:positionH>
                <wp:positionV relativeFrom="paragraph">
                  <wp:posOffset>496570</wp:posOffset>
                </wp:positionV>
                <wp:extent cx="3657600" cy="37064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7064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66D05" w14:textId="32979A26" w:rsidR="00490391" w:rsidRPr="00C604B0" w:rsidRDefault="00490391" w:rsidP="00C604B0">
                            <w:pPr>
                              <w:autoSpaceDE w:val="0"/>
                              <w:autoSpaceDN w:val="0"/>
                              <w:adjustRightInd w:val="0"/>
                              <w:jc w:val="center"/>
                              <w:rPr>
                                <w:rFonts w:cs="Arial"/>
                                <w:b/>
                                <w:bCs/>
                                <w:color w:val="000000"/>
                                <w:sz w:val="36"/>
                                <w:szCs w:val="36"/>
                                <w:lang w:eastAsia="ko-KR"/>
                              </w:rPr>
                            </w:pPr>
                            <w:r>
                              <w:rPr>
                                <w:rFonts w:cs="Arial"/>
                                <w:b/>
                                <w:bCs/>
                                <w:color w:val="000000"/>
                                <w:sz w:val="36"/>
                                <w:szCs w:val="36"/>
                              </w:rPr>
                              <w:t xml:space="preserve">IALA </w:t>
                            </w:r>
                            <w:r>
                              <w:rPr>
                                <w:rFonts w:cs="Arial" w:hint="eastAsia"/>
                                <w:b/>
                                <w:bCs/>
                                <w:color w:val="000000"/>
                                <w:sz w:val="36"/>
                                <w:szCs w:val="36"/>
                                <w:lang w:eastAsia="ko-KR"/>
                              </w:rPr>
                              <w:t>Guideline on</w:t>
                            </w:r>
                          </w:p>
                          <w:p w14:paraId="12A09890" w14:textId="7DF716F3" w:rsidR="00490391" w:rsidRPr="00955F74" w:rsidRDefault="00490391" w:rsidP="003D1B7A">
                            <w:pPr>
                              <w:autoSpaceDE w:val="0"/>
                              <w:autoSpaceDN w:val="0"/>
                              <w:adjustRightInd w:val="0"/>
                              <w:jc w:val="center"/>
                              <w:rPr>
                                <w:rFonts w:cs="Arial"/>
                                <w:b/>
                                <w:bCs/>
                                <w:color w:val="000000"/>
                                <w:sz w:val="36"/>
                                <w:szCs w:val="36"/>
                                <w:lang w:eastAsia="ko-KR"/>
                              </w:rPr>
                            </w:pPr>
                            <w:r w:rsidRPr="00955F74">
                              <w:rPr>
                                <w:rFonts w:cs="Arial"/>
                                <w:b/>
                                <w:bCs/>
                                <w:color w:val="000000"/>
                                <w:sz w:val="36"/>
                                <w:szCs w:val="36"/>
                              </w:rPr>
                              <w:t xml:space="preserve"> </w:t>
                            </w:r>
                            <w:r>
                              <w:rPr>
                                <w:rFonts w:cs="Arial" w:hint="eastAsia"/>
                                <w:b/>
                                <w:bCs/>
                                <w:color w:val="000000"/>
                                <w:sz w:val="36"/>
                                <w:szCs w:val="36"/>
                                <w:lang w:eastAsia="ko-KR"/>
                              </w:rPr>
                              <w:t>Machine-to-Machine Interface within Common Shore-based System (CSS)</w:t>
                            </w:r>
                          </w:p>
                          <w:p w14:paraId="36099046" w14:textId="77777777" w:rsidR="00490391" w:rsidRPr="0044047B" w:rsidRDefault="00490391" w:rsidP="00460028">
                            <w:pPr>
                              <w:autoSpaceDE w:val="0"/>
                              <w:autoSpaceDN w:val="0"/>
                              <w:adjustRightInd w:val="0"/>
                              <w:jc w:val="center"/>
                              <w:rPr>
                                <w:rFonts w:cs="Arial"/>
                                <w:b/>
                                <w:bCs/>
                                <w:color w:val="000000"/>
                                <w:sz w:val="36"/>
                                <w:szCs w:val="36"/>
                                <w:highlight w:val="yellow"/>
                              </w:rPr>
                            </w:pPr>
                          </w:p>
                          <w:p w14:paraId="27F09D9B" w14:textId="6BEA705C" w:rsidR="00490391" w:rsidRPr="0044047B" w:rsidRDefault="00490391"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w:t>
                            </w:r>
                            <w:r>
                              <w:rPr>
                                <w:rFonts w:cs="Arial"/>
                                <w:b/>
                                <w:bCs/>
                                <w:color w:val="000000"/>
                                <w:sz w:val="36"/>
                                <w:szCs w:val="36"/>
                                <w:highlight w:val="yellow"/>
                              </w:rPr>
                              <w:t>Working towards]</w:t>
                            </w:r>
                            <w:r w:rsidRPr="00955F74">
                              <w:rPr>
                                <w:rFonts w:cs="Arial"/>
                                <w:b/>
                                <w:bCs/>
                                <w:color w:val="000000"/>
                                <w:sz w:val="36"/>
                                <w:szCs w:val="36"/>
                              </w:rPr>
                              <w:t xml:space="preserve"> Edition No. 1</w:t>
                            </w:r>
                          </w:p>
                          <w:p w14:paraId="54DB046C" w14:textId="77777777" w:rsidR="00490391" w:rsidRPr="0044047B" w:rsidRDefault="00490391" w:rsidP="00460028">
                            <w:pPr>
                              <w:autoSpaceDE w:val="0"/>
                              <w:autoSpaceDN w:val="0"/>
                              <w:adjustRightInd w:val="0"/>
                              <w:jc w:val="center"/>
                              <w:rPr>
                                <w:rFonts w:cs="Arial"/>
                                <w:b/>
                                <w:bCs/>
                                <w:color w:val="000000"/>
                                <w:sz w:val="36"/>
                                <w:szCs w:val="36"/>
                                <w:highlight w:val="yellow"/>
                              </w:rPr>
                            </w:pPr>
                          </w:p>
                          <w:p w14:paraId="71457727" w14:textId="4983EE65" w:rsidR="00490391" w:rsidRPr="0044047B" w:rsidRDefault="00490391"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w:t>
                            </w:r>
                            <w:r>
                              <w:rPr>
                                <w:rFonts w:cs="Arial"/>
                                <w:b/>
                                <w:bCs/>
                                <w:color w:val="000000"/>
                                <w:sz w:val="36"/>
                                <w:szCs w:val="36"/>
                                <w:highlight w:val="yellow"/>
                              </w:rPr>
                              <w:t>2015</w:t>
                            </w:r>
                            <w:r w:rsidRPr="0044047B">
                              <w:rPr>
                                <w:rFonts w:cs="Arial"/>
                                <w:b/>
                                <w:bCs/>
                                <w:color w:val="000000"/>
                                <w:sz w:val="36"/>
                                <w:szCs w:val="36"/>
                                <w:highlight w:val="yellow"/>
                              </w:rPr>
                              <w:t>]</w:t>
                            </w:r>
                          </w:p>
                          <w:p w14:paraId="10F8FDCB" w14:textId="7AE3E66E" w:rsidR="00490391" w:rsidRDefault="00490391" w:rsidP="00460028">
                            <w:pPr>
                              <w:autoSpaceDE w:val="0"/>
                              <w:autoSpaceDN w:val="0"/>
                              <w:adjustRightInd w:val="0"/>
                              <w:jc w:val="center"/>
                              <w:rPr>
                                <w:rFonts w:cs="Arial"/>
                                <w:b/>
                                <w:bCs/>
                                <w:color w:val="000000"/>
                              </w:rPr>
                            </w:pPr>
                            <w:r w:rsidRPr="00955F74">
                              <w:rPr>
                                <w:rFonts w:cs="Arial"/>
                                <w:b/>
                                <w:bCs/>
                                <w:color w:val="000000"/>
                              </w:rPr>
                              <w:t>[Initial Version]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 o:spid="_x0000_s1029" type="#_x0000_t202" style="position:absolute;left:0;text-align:left;margin-left:84pt;margin-top:39.1pt;width:4in;height:29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5OvQIAAMMFAAAOAAAAZHJzL2Uyb0RvYy54bWysVNtu2zAMfR+wfxD07voSxYmNOkVrJ8OA&#10;7gK0+wDFlmNhtuRJSpxu2L+PkpM0aYFh2OYHQxKlQx7ykNc3+65FO6Y0lyLD4VWAEROlrLjYZPjL&#10;48qbY6QNFRVtpWAZfmIa3yzevrke+pRFspFtxRQCEKHToc9wY0yf+r4uG9ZRfSV7JsBYS9VRA1u1&#10;8StFB0DvWj8KgtgfpKp6JUumNZwWoxEvHH5ds9J8qmvNDGozDLEZ91fuv7Z/f3FN042ifcPLQxj0&#10;L6LoKBfg9ARVUEPRVvFXUB0vldSyNlel7HxZ17xkjgOwCYMXbB4a2jPHBZKj+1Oa9P+DLT/uPivE&#10;qwxHGAnaQYke2d6gO7lHYRja/Ay9TuHaQw8XzR4MUGfHVff3svyqkZB5Q8WG3Solh4bRCuJzL/2z&#10;pyOOtiDr4YOswBHdGumA9rXqbPIgHQjQoU5Pp9rYYEo4nMTTWRyAqQTbZBbEJJna6HyaHp/3Spt3&#10;THbILjKsoPgOnu7utRmvHq9Yb0KueNs6AbTi4gAwxxNwDk+tzYbh6vkjCZLlfDknHonipUeCovBu&#10;Vznx4lU4mxaTIs+L8Kf1G5K04VXFhHVz1FZI/qx2B5WPqjipS8uWVxbOhqTVZp23Cu2o1XaQ50ly&#10;SMjZNf8yDJcv4PKCUhiR4C5KvFU8n3lkRaZeMgvmXhAmd0kckIQUq0tK91ywf6eEhgwn02g6quk3&#10;3AL4XnOjaccNTI+Wdxme2zuHfrYaXIrKldZQ3o7rs1TY8J9TAeU+Ftop1op0lKvZr/euOSbHRljL&#10;6gkkrCQIDMQIkw8WjVTfMRpgimRYf9tSxTBq3wtogyQkxI4dtyHTWQQbdW5Zn1uoKAEqwwajcZmb&#10;cVRte8U3DXgaG0/IW2idmjtR2x4bowJGdgOTwnE7TDU7is737tbz7F38AgAA//8DAFBLAwQUAAYA&#10;CAAAACEAXAGR2eAAAAAKAQAADwAAAGRycy9kb3ducmV2LnhtbEyPwU7DMBBE70j8g7VI3KjTUqUh&#10;xKkQAg5wAEoOcHPibRKw11HspuHvWU5wnNnR7JtiOzsrJhxD70nBcpGAQGq86alVUL3dX2QgQtRk&#10;tPWECr4xwLY8PSl0bvyRXnHaxVZwCYVcK+hiHHIpQ9Oh02HhByS+7f3odGQ5ttKM+sjlzspVkqTS&#10;6Z74Q6cHvO2w+dodnIKXva0S8/kRpofLu6Z6jE/P43ut1PnZfHMNIuIc/8Lwi8/oUDJT7Q9kgrCs&#10;04y3RAWbbAWCA5v1mo1aQZour0CWhfw/ofwBAAD//wMAUEsBAi0AFAAGAAgAAAAhALaDOJL+AAAA&#10;4QEAABMAAAAAAAAAAAAAAAAAAAAAAFtDb250ZW50X1R5cGVzXS54bWxQSwECLQAUAAYACAAAACEA&#10;OP0h/9YAAACUAQAACwAAAAAAAAAAAAAAAAAvAQAAX3JlbHMvLnJlbHNQSwECLQAUAAYACAAAACEA&#10;Y0l+Tr0CAADDBQAADgAAAAAAAAAAAAAAAAAuAgAAZHJzL2Uyb0RvYy54bWxQSwECLQAUAAYACAAA&#10;ACEAXAGR2eAAAAAKAQAADwAAAAAAAAAAAAAAAAAXBQAAZHJzL2Rvd25yZXYueG1sUEsFBgAAAAAE&#10;AAQA8wAAACQGAAAAAA==&#10;" filled="f" fillcolor="#0c9" stroked="f">
                <v:textbox>
                  <w:txbxContent>
                    <w:p w14:paraId="15466D05" w14:textId="32979A26" w:rsidR="00490391" w:rsidRPr="00C604B0" w:rsidRDefault="00490391" w:rsidP="00C604B0">
                      <w:pPr>
                        <w:autoSpaceDE w:val="0"/>
                        <w:autoSpaceDN w:val="0"/>
                        <w:adjustRightInd w:val="0"/>
                        <w:jc w:val="center"/>
                        <w:rPr>
                          <w:rFonts w:cs="Arial"/>
                          <w:b/>
                          <w:bCs/>
                          <w:color w:val="000000"/>
                          <w:sz w:val="36"/>
                          <w:szCs w:val="36"/>
                          <w:lang w:eastAsia="ko-KR"/>
                        </w:rPr>
                      </w:pPr>
                      <w:r>
                        <w:rPr>
                          <w:rFonts w:cs="Arial"/>
                          <w:b/>
                          <w:bCs/>
                          <w:color w:val="000000"/>
                          <w:sz w:val="36"/>
                          <w:szCs w:val="36"/>
                        </w:rPr>
                        <w:t xml:space="preserve">IALA </w:t>
                      </w:r>
                      <w:r>
                        <w:rPr>
                          <w:rFonts w:cs="Arial" w:hint="eastAsia"/>
                          <w:b/>
                          <w:bCs/>
                          <w:color w:val="000000"/>
                          <w:sz w:val="36"/>
                          <w:szCs w:val="36"/>
                          <w:lang w:eastAsia="ko-KR"/>
                        </w:rPr>
                        <w:t>Guideline on</w:t>
                      </w:r>
                    </w:p>
                    <w:p w14:paraId="12A09890" w14:textId="7DF716F3" w:rsidR="00490391" w:rsidRPr="00955F74" w:rsidRDefault="00490391" w:rsidP="003D1B7A">
                      <w:pPr>
                        <w:autoSpaceDE w:val="0"/>
                        <w:autoSpaceDN w:val="0"/>
                        <w:adjustRightInd w:val="0"/>
                        <w:jc w:val="center"/>
                        <w:rPr>
                          <w:rFonts w:cs="Arial"/>
                          <w:b/>
                          <w:bCs/>
                          <w:color w:val="000000"/>
                          <w:sz w:val="36"/>
                          <w:szCs w:val="36"/>
                          <w:lang w:eastAsia="ko-KR"/>
                        </w:rPr>
                      </w:pPr>
                      <w:r w:rsidRPr="00955F74">
                        <w:rPr>
                          <w:rFonts w:cs="Arial"/>
                          <w:b/>
                          <w:bCs/>
                          <w:color w:val="000000"/>
                          <w:sz w:val="36"/>
                          <w:szCs w:val="36"/>
                        </w:rPr>
                        <w:t xml:space="preserve"> </w:t>
                      </w:r>
                      <w:r>
                        <w:rPr>
                          <w:rFonts w:cs="Arial" w:hint="eastAsia"/>
                          <w:b/>
                          <w:bCs/>
                          <w:color w:val="000000"/>
                          <w:sz w:val="36"/>
                          <w:szCs w:val="36"/>
                          <w:lang w:eastAsia="ko-KR"/>
                        </w:rPr>
                        <w:t>Machine-to-Machine Interface within Common Shore-based System (CSS)</w:t>
                      </w:r>
                    </w:p>
                    <w:p w14:paraId="36099046" w14:textId="77777777" w:rsidR="00490391" w:rsidRPr="0044047B" w:rsidRDefault="00490391" w:rsidP="00460028">
                      <w:pPr>
                        <w:autoSpaceDE w:val="0"/>
                        <w:autoSpaceDN w:val="0"/>
                        <w:adjustRightInd w:val="0"/>
                        <w:jc w:val="center"/>
                        <w:rPr>
                          <w:rFonts w:cs="Arial"/>
                          <w:b/>
                          <w:bCs/>
                          <w:color w:val="000000"/>
                          <w:sz w:val="36"/>
                          <w:szCs w:val="36"/>
                          <w:highlight w:val="yellow"/>
                        </w:rPr>
                      </w:pPr>
                    </w:p>
                    <w:p w14:paraId="27F09D9B" w14:textId="6BEA705C" w:rsidR="00490391" w:rsidRPr="0044047B" w:rsidRDefault="00490391"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w:t>
                      </w:r>
                      <w:r>
                        <w:rPr>
                          <w:rFonts w:cs="Arial"/>
                          <w:b/>
                          <w:bCs/>
                          <w:color w:val="000000"/>
                          <w:sz w:val="36"/>
                          <w:szCs w:val="36"/>
                          <w:highlight w:val="yellow"/>
                        </w:rPr>
                        <w:t>Working towards]</w:t>
                      </w:r>
                      <w:r w:rsidRPr="00955F74">
                        <w:rPr>
                          <w:rFonts w:cs="Arial"/>
                          <w:b/>
                          <w:bCs/>
                          <w:color w:val="000000"/>
                          <w:sz w:val="36"/>
                          <w:szCs w:val="36"/>
                        </w:rPr>
                        <w:t xml:space="preserve"> Edition No. 1</w:t>
                      </w:r>
                    </w:p>
                    <w:p w14:paraId="54DB046C" w14:textId="77777777" w:rsidR="00490391" w:rsidRPr="0044047B" w:rsidRDefault="00490391" w:rsidP="00460028">
                      <w:pPr>
                        <w:autoSpaceDE w:val="0"/>
                        <w:autoSpaceDN w:val="0"/>
                        <w:adjustRightInd w:val="0"/>
                        <w:jc w:val="center"/>
                        <w:rPr>
                          <w:rFonts w:cs="Arial"/>
                          <w:b/>
                          <w:bCs/>
                          <w:color w:val="000000"/>
                          <w:sz w:val="36"/>
                          <w:szCs w:val="36"/>
                          <w:highlight w:val="yellow"/>
                        </w:rPr>
                      </w:pPr>
                    </w:p>
                    <w:p w14:paraId="71457727" w14:textId="4983EE65" w:rsidR="00490391" w:rsidRPr="0044047B" w:rsidRDefault="00490391"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w:t>
                      </w:r>
                      <w:r>
                        <w:rPr>
                          <w:rFonts w:cs="Arial"/>
                          <w:b/>
                          <w:bCs/>
                          <w:color w:val="000000"/>
                          <w:sz w:val="36"/>
                          <w:szCs w:val="36"/>
                          <w:highlight w:val="yellow"/>
                        </w:rPr>
                        <w:t>2015</w:t>
                      </w:r>
                      <w:r w:rsidRPr="0044047B">
                        <w:rPr>
                          <w:rFonts w:cs="Arial"/>
                          <w:b/>
                          <w:bCs/>
                          <w:color w:val="000000"/>
                          <w:sz w:val="36"/>
                          <w:szCs w:val="36"/>
                          <w:highlight w:val="yellow"/>
                        </w:rPr>
                        <w:t>]</w:t>
                      </w:r>
                    </w:p>
                    <w:p w14:paraId="10F8FDCB" w14:textId="7AE3E66E" w:rsidR="00490391" w:rsidRDefault="00490391" w:rsidP="00460028">
                      <w:pPr>
                        <w:autoSpaceDE w:val="0"/>
                        <w:autoSpaceDN w:val="0"/>
                        <w:adjustRightInd w:val="0"/>
                        <w:jc w:val="center"/>
                        <w:rPr>
                          <w:rFonts w:cs="Arial"/>
                          <w:b/>
                          <w:bCs/>
                          <w:color w:val="000000"/>
                        </w:rPr>
                      </w:pPr>
                      <w:r w:rsidRPr="00955F74">
                        <w:rPr>
                          <w:rFonts w:cs="Arial"/>
                          <w:b/>
                          <w:bCs/>
                          <w:color w:val="000000"/>
                        </w:rPr>
                        <w:t>[Initial Version]</w:t>
                      </w:r>
                    </w:p>
                  </w:txbxContent>
                </v:textbox>
              </v:shape>
            </w:pict>
          </mc:Fallback>
        </mc:AlternateContent>
      </w:r>
      <w:r w:rsidR="00460028" w:rsidRPr="00460028">
        <w:br w:type="page"/>
      </w:r>
      <w:r w:rsidR="00AC0741">
        <w:lastRenderedPageBreak/>
        <w:t>Appendix</w:t>
      </w:r>
      <w:r w:rsidR="00857962" w:rsidRPr="00460028">
        <w:t xml:space="preserve"> Revisions</w:t>
      </w:r>
      <w:r w:rsidR="00E22226">
        <w:t xml:space="preserve"> </w:t>
      </w:r>
    </w:p>
    <w:p w14:paraId="45303E3F" w14:textId="3F6EF995" w:rsidR="00857962" w:rsidRPr="00460028" w:rsidRDefault="00AC0741" w:rsidP="00857962">
      <w:pPr>
        <w:pStyle w:val="BodyText"/>
      </w:pPr>
      <w:r>
        <w:t>Revisions to this</w:t>
      </w:r>
      <w:r w:rsidR="00857962" w:rsidRPr="00460028">
        <w:t xml:space="preserve"> </w:t>
      </w:r>
      <w:r>
        <w:t>Appendix</w:t>
      </w:r>
      <w:r w:rsidR="00857962" w:rsidRPr="00460028">
        <w:t xml:space="preserve"> are to be noted in the table prior to t</w:t>
      </w:r>
      <w:r w:rsidR="00DF6EB4">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460028" w14:paraId="36A836E3" w14:textId="77777777">
        <w:tc>
          <w:tcPr>
            <w:tcW w:w="1908" w:type="dxa"/>
          </w:tcPr>
          <w:p w14:paraId="66D0D37F" w14:textId="77777777" w:rsidR="00857962" w:rsidRPr="00460028" w:rsidRDefault="00857962" w:rsidP="00AF615B">
            <w:pPr>
              <w:pStyle w:val="BodyText"/>
              <w:spacing w:before="120"/>
              <w:jc w:val="center"/>
              <w:rPr>
                <w:rFonts w:cs="Arial"/>
                <w:b/>
                <w:bCs/>
              </w:rPr>
            </w:pPr>
            <w:r w:rsidRPr="00460028">
              <w:rPr>
                <w:rFonts w:cs="Arial"/>
                <w:b/>
                <w:bCs/>
              </w:rPr>
              <w:t>Date</w:t>
            </w:r>
          </w:p>
        </w:tc>
        <w:tc>
          <w:tcPr>
            <w:tcW w:w="3360" w:type="dxa"/>
          </w:tcPr>
          <w:p w14:paraId="744E9C74" w14:textId="77777777" w:rsidR="00857962" w:rsidRPr="00460028" w:rsidRDefault="00857962" w:rsidP="00AF615B">
            <w:pPr>
              <w:pStyle w:val="BodyText"/>
              <w:spacing w:before="120"/>
              <w:jc w:val="center"/>
              <w:rPr>
                <w:rFonts w:cs="Arial"/>
                <w:b/>
                <w:bCs/>
              </w:rPr>
            </w:pPr>
            <w:r w:rsidRPr="00460028">
              <w:rPr>
                <w:rFonts w:cs="Arial"/>
                <w:b/>
                <w:bCs/>
              </w:rPr>
              <w:t>Page / Section Revised</w:t>
            </w:r>
          </w:p>
        </w:tc>
        <w:tc>
          <w:tcPr>
            <w:tcW w:w="4161" w:type="dxa"/>
          </w:tcPr>
          <w:p w14:paraId="06D50EDF" w14:textId="77777777" w:rsidR="00857962" w:rsidRPr="00460028" w:rsidRDefault="00857962" w:rsidP="00AF615B">
            <w:pPr>
              <w:pStyle w:val="BodyText"/>
              <w:spacing w:before="120"/>
              <w:jc w:val="center"/>
              <w:rPr>
                <w:rFonts w:cs="Arial"/>
                <w:b/>
                <w:bCs/>
              </w:rPr>
            </w:pPr>
            <w:r w:rsidRPr="00460028">
              <w:rPr>
                <w:rFonts w:cs="Arial"/>
                <w:b/>
                <w:bCs/>
              </w:rPr>
              <w:t>Requirement for Revision</w:t>
            </w:r>
          </w:p>
        </w:tc>
      </w:tr>
      <w:tr w:rsidR="00857962" w:rsidRPr="00460028" w14:paraId="47033F6D" w14:textId="77777777" w:rsidTr="00985597">
        <w:trPr>
          <w:trHeight w:val="851"/>
        </w:trPr>
        <w:tc>
          <w:tcPr>
            <w:tcW w:w="1908" w:type="dxa"/>
            <w:vAlign w:val="center"/>
          </w:tcPr>
          <w:p w14:paraId="6E4E6CF1" w14:textId="77777777" w:rsidR="00857962" w:rsidRPr="00460028" w:rsidRDefault="00857962" w:rsidP="00AF615B">
            <w:pPr>
              <w:pStyle w:val="BodyText"/>
              <w:rPr>
                <w:highlight w:val="yellow"/>
              </w:rPr>
            </w:pPr>
          </w:p>
        </w:tc>
        <w:tc>
          <w:tcPr>
            <w:tcW w:w="3360" w:type="dxa"/>
            <w:vAlign w:val="center"/>
          </w:tcPr>
          <w:p w14:paraId="51B64885" w14:textId="77777777" w:rsidR="00857962" w:rsidRPr="00460028" w:rsidRDefault="00857962" w:rsidP="00AF615B">
            <w:pPr>
              <w:pStyle w:val="BodyText"/>
              <w:rPr>
                <w:highlight w:val="yellow"/>
              </w:rPr>
            </w:pPr>
          </w:p>
        </w:tc>
        <w:tc>
          <w:tcPr>
            <w:tcW w:w="4161" w:type="dxa"/>
            <w:vAlign w:val="center"/>
          </w:tcPr>
          <w:p w14:paraId="5908F09B" w14:textId="77777777" w:rsidR="00857962" w:rsidRPr="00460028" w:rsidRDefault="00857962" w:rsidP="00AF615B">
            <w:pPr>
              <w:pStyle w:val="BodyText"/>
            </w:pPr>
          </w:p>
        </w:tc>
      </w:tr>
      <w:tr w:rsidR="00857962" w:rsidRPr="00460028" w14:paraId="70953B8C" w14:textId="77777777" w:rsidTr="00985597">
        <w:trPr>
          <w:trHeight w:val="851"/>
        </w:trPr>
        <w:tc>
          <w:tcPr>
            <w:tcW w:w="1908" w:type="dxa"/>
            <w:vAlign w:val="center"/>
          </w:tcPr>
          <w:p w14:paraId="62A51F9F" w14:textId="77777777" w:rsidR="00857962" w:rsidRPr="00460028" w:rsidRDefault="00857962" w:rsidP="00AF615B">
            <w:pPr>
              <w:pStyle w:val="BodyText"/>
            </w:pPr>
          </w:p>
        </w:tc>
        <w:tc>
          <w:tcPr>
            <w:tcW w:w="3360" w:type="dxa"/>
            <w:vAlign w:val="center"/>
          </w:tcPr>
          <w:p w14:paraId="73BB0D98" w14:textId="77777777" w:rsidR="00857962" w:rsidRPr="00460028" w:rsidRDefault="00857962" w:rsidP="00AF615B">
            <w:pPr>
              <w:pStyle w:val="BodyText"/>
            </w:pPr>
          </w:p>
        </w:tc>
        <w:tc>
          <w:tcPr>
            <w:tcW w:w="4161" w:type="dxa"/>
            <w:vAlign w:val="center"/>
          </w:tcPr>
          <w:p w14:paraId="6A058391" w14:textId="77777777" w:rsidR="00857962" w:rsidRPr="00460028" w:rsidRDefault="00857962" w:rsidP="00AF615B">
            <w:pPr>
              <w:pStyle w:val="BodyText"/>
            </w:pPr>
          </w:p>
        </w:tc>
      </w:tr>
      <w:tr w:rsidR="00857962" w:rsidRPr="00460028" w14:paraId="2B92FA6E" w14:textId="77777777" w:rsidTr="00985597">
        <w:trPr>
          <w:trHeight w:val="851"/>
        </w:trPr>
        <w:tc>
          <w:tcPr>
            <w:tcW w:w="1908" w:type="dxa"/>
            <w:vAlign w:val="center"/>
          </w:tcPr>
          <w:p w14:paraId="281A5CF3" w14:textId="77777777" w:rsidR="00857962" w:rsidRPr="00460028" w:rsidRDefault="00857962" w:rsidP="00AF615B">
            <w:pPr>
              <w:pStyle w:val="BodyText"/>
            </w:pPr>
          </w:p>
        </w:tc>
        <w:tc>
          <w:tcPr>
            <w:tcW w:w="3360" w:type="dxa"/>
            <w:vAlign w:val="center"/>
          </w:tcPr>
          <w:p w14:paraId="166CB01F" w14:textId="77777777" w:rsidR="00857962" w:rsidRPr="00460028" w:rsidRDefault="00857962" w:rsidP="00AF615B">
            <w:pPr>
              <w:pStyle w:val="BodyText"/>
            </w:pPr>
          </w:p>
        </w:tc>
        <w:tc>
          <w:tcPr>
            <w:tcW w:w="4161" w:type="dxa"/>
            <w:vAlign w:val="center"/>
          </w:tcPr>
          <w:p w14:paraId="62AD4092" w14:textId="77777777" w:rsidR="00857962" w:rsidRPr="00460028" w:rsidRDefault="00857962" w:rsidP="00AF615B">
            <w:pPr>
              <w:pStyle w:val="BodyText"/>
            </w:pPr>
          </w:p>
        </w:tc>
      </w:tr>
      <w:tr w:rsidR="00857962" w:rsidRPr="00460028" w14:paraId="131E9B2E" w14:textId="77777777" w:rsidTr="00985597">
        <w:trPr>
          <w:trHeight w:val="851"/>
        </w:trPr>
        <w:tc>
          <w:tcPr>
            <w:tcW w:w="1908" w:type="dxa"/>
            <w:vAlign w:val="center"/>
          </w:tcPr>
          <w:p w14:paraId="409E1C30" w14:textId="77777777" w:rsidR="00857962" w:rsidRPr="00460028" w:rsidRDefault="00857962" w:rsidP="00AF615B">
            <w:pPr>
              <w:pStyle w:val="BodyText"/>
            </w:pPr>
          </w:p>
        </w:tc>
        <w:tc>
          <w:tcPr>
            <w:tcW w:w="3360" w:type="dxa"/>
            <w:vAlign w:val="center"/>
          </w:tcPr>
          <w:p w14:paraId="0CAC2932" w14:textId="77777777" w:rsidR="00857962" w:rsidRPr="00460028" w:rsidRDefault="00857962" w:rsidP="00AF615B">
            <w:pPr>
              <w:pStyle w:val="BodyText"/>
            </w:pPr>
          </w:p>
        </w:tc>
        <w:tc>
          <w:tcPr>
            <w:tcW w:w="4161" w:type="dxa"/>
            <w:vAlign w:val="center"/>
          </w:tcPr>
          <w:p w14:paraId="43B508C7" w14:textId="77777777" w:rsidR="00857962" w:rsidRPr="00460028" w:rsidRDefault="00857962" w:rsidP="00AF615B">
            <w:pPr>
              <w:pStyle w:val="BodyText"/>
            </w:pPr>
          </w:p>
        </w:tc>
      </w:tr>
      <w:tr w:rsidR="00857962" w:rsidRPr="00460028" w14:paraId="3E340124" w14:textId="77777777" w:rsidTr="00985597">
        <w:trPr>
          <w:trHeight w:val="851"/>
        </w:trPr>
        <w:tc>
          <w:tcPr>
            <w:tcW w:w="1908" w:type="dxa"/>
            <w:vAlign w:val="center"/>
          </w:tcPr>
          <w:p w14:paraId="1833E1DF" w14:textId="77777777" w:rsidR="00857962" w:rsidRPr="00460028" w:rsidRDefault="00857962" w:rsidP="00AF615B">
            <w:pPr>
              <w:pStyle w:val="BodyText"/>
            </w:pPr>
          </w:p>
        </w:tc>
        <w:tc>
          <w:tcPr>
            <w:tcW w:w="3360" w:type="dxa"/>
            <w:vAlign w:val="center"/>
          </w:tcPr>
          <w:p w14:paraId="196CD74B" w14:textId="77777777" w:rsidR="00857962" w:rsidRPr="00460028" w:rsidRDefault="00857962" w:rsidP="00AF615B">
            <w:pPr>
              <w:pStyle w:val="BodyText"/>
            </w:pPr>
          </w:p>
        </w:tc>
        <w:tc>
          <w:tcPr>
            <w:tcW w:w="4161" w:type="dxa"/>
            <w:vAlign w:val="center"/>
          </w:tcPr>
          <w:p w14:paraId="7F8C2352" w14:textId="77777777" w:rsidR="00857962" w:rsidRPr="00460028" w:rsidRDefault="00857962" w:rsidP="00AF615B">
            <w:pPr>
              <w:pStyle w:val="BodyText"/>
            </w:pPr>
          </w:p>
        </w:tc>
      </w:tr>
      <w:tr w:rsidR="00857962" w:rsidRPr="00460028" w14:paraId="547D4F01" w14:textId="77777777" w:rsidTr="00985597">
        <w:trPr>
          <w:trHeight w:val="851"/>
        </w:trPr>
        <w:tc>
          <w:tcPr>
            <w:tcW w:w="1908" w:type="dxa"/>
            <w:vAlign w:val="center"/>
          </w:tcPr>
          <w:p w14:paraId="6C1CA1C2" w14:textId="77777777" w:rsidR="00857962" w:rsidRPr="00460028" w:rsidRDefault="00857962" w:rsidP="00AF615B">
            <w:pPr>
              <w:pStyle w:val="BodyText"/>
            </w:pPr>
          </w:p>
        </w:tc>
        <w:tc>
          <w:tcPr>
            <w:tcW w:w="3360" w:type="dxa"/>
            <w:vAlign w:val="center"/>
          </w:tcPr>
          <w:p w14:paraId="21768DF5" w14:textId="77777777" w:rsidR="00857962" w:rsidRPr="00460028" w:rsidRDefault="00857962" w:rsidP="00AF615B">
            <w:pPr>
              <w:pStyle w:val="BodyText"/>
            </w:pPr>
          </w:p>
        </w:tc>
        <w:tc>
          <w:tcPr>
            <w:tcW w:w="4161" w:type="dxa"/>
            <w:vAlign w:val="center"/>
          </w:tcPr>
          <w:p w14:paraId="5C30BADB" w14:textId="77777777" w:rsidR="00857962" w:rsidRPr="00460028" w:rsidRDefault="00857962" w:rsidP="00AF615B">
            <w:pPr>
              <w:pStyle w:val="BodyText"/>
            </w:pPr>
          </w:p>
        </w:tc>
      </w:tr>
    </w:tbl>
    <w:p w14:paraId="587E797B" w14:textId="55C4B7BB" w:rsidR="002D4569" w:rsidRDefault="00CE7BF1" w:rsidP="00CE7BF1">
      <w:pPr>
        <w:pStyle w:val="BlockText"/>
        <w:ind w:left="0"/>
        <w:jc w:val="left"/>
      </w:pPr>
      <w:r>
        <w:t xml:space="preserve"> </w:t>
      </w:r>
    </w:p>
    <w:p w14:paraId="07074877" w14:textId="00CA5F65" w:rsidR="00985597" w:rsidRDefault="00460028" w:rsidP="00D30727">
      <w:pPr>
        <w:pStyle w:val="Title"/>
      </w:pPr>
      <w:r>
        <w:br w:type="page"/>
      </w:r>
      <w:r w:rsidR="004C2B06">
        <w:rPr>
          <w:rFonts w:hint="eastAsia"/>
          <w:lang w:eastAsia="ko-KR"/>
        </w:rPr>
        <w:lastRenderedPageBreak/>
        <w:t>Guideline on</w:t>
      </w:r>
      <w:r w:rsidR="005D08CF">
        <w:t xml:space="preserve"> </w:t>
      </w:r>
    </w:p>
    <w:p w14:paraId="27D0BB68" w14:textId="77777777" w:rsidR="004C2B06" w:rsidRDefault="004C2B06" w:rsidP="004C2B06">
      <w:pPr>
        <w:pStyle w:val="BlockText"/>
        <w:rPr>
          <w:lang w:eastAsia="ko-KR"/>
        </w:rPr>
      </w:pPr>
      <w:r>
        <w:rPr>
          <w:rFonts w:hint="eastAsia"/>
          <w:lang w:eastAsia="ko-KR"/>
        </w:rPr>
        <w:t>Machine-to-Machine Interface within</w:t>
      </w:r>
      <w:r w:rsidR="00CE7BF1">
        <w:rPr>
          <w:rFonts w:hint="eastAsia"/>
          <w:lang w:eastAsia="ko-KR"/>
        </w:rPr>
        <w:t xml:space="preserve"> </w:t>
      </w:r>
    </w:p>
    <w:p w14:paraId="46D033CD" w14:textId="0DB2515D" w:rsidR="00CE7BF1" w:rsidRPr="00533ED6" w:rsidRDefault="00CE7BF1" w:rsidP="004C2B06">
      <w:pPr>
        <w:pStyle w:val="BlockText"/>
        <w:rPr>
          <w:lang w:eastAsia="ko-KR"/>
        </w:rPr>
      </w:pPr>
      <w:r>
        <w:rPr>
          <w:rFonts w:hint="eastAsia"/>
          <w:lang w:eastAsia="ko-KR"/>
        </w:rPr>
        <w:t xml:space="preserve">Common Shore-based System </w:t>
      </w:r>
      <w:r w:rsidR="004C2B06">
        <w:rPr>
          <w:rFonts w:hint="eastAsia"/>
          <w:lang w:eastAsia="ko-KR"/>
        </w:rPr>
        <w:t>(CSS)</w:t>
      </w:r>
    </w:p>
    <w:p w14:paraId="0F14060F" w14:textId="084B2B7E" w:rsidR="00F6266F" w:rsidRPr="004C2B06" w:rsidRDefault="00F6266F" w:rsidP="001200F3">
      <w:pPr>
        <w:jc w:val="center"/>
        <w:rPr>
          <w:b/>
        </w:rPr>
      </w:pPr>
    </w:p>
    <w:p w14:paraId="436B7658" w14:textId="77777777" w:rsidR="00F6266F" w:rsidRDefault="00F6266F" w:rsidP="00F6266F"/>
    <w:p w14:paraId="714E6FC4" w14:textId="00BAE42E" w:rsidR="00F6266F" w:rsidRDefault="004C2B06" w:rsidP="00F6266F">
      <w:pPr>
        <w:rPr>
          <w:lang w:eastAsia="ko-KR"/>
        </w:rPr>
      </w:pPr>
      <w:r>
        <w:t xml:space="preserve">This </w:t>
      </w:r>
      <w:r>
        <w:rPr>
          <w:rFonts w:hint="eastAsia"/>
          <w:lang w:eastAsia="ko-KR"/>
        </w:rPr>
        <w:t>guideline</w:t>
      </w:r>
      <w:r w:rsidR="00CE7BF1">
        <w:t xml:space="preserve"> contains </w:t>
      </w:r>
      <w:r w:rsidR="00CE7BF1">
        <w:rPr>
          <w:rFonts w:hint="eastAsia"/>
          <w:lang w:eastAsia="ko-KR"/>
        </w:rPr>
        <w:t>interfaces between machines, systems, and services in Common Shore-based system architecture. This also security some issues to provide safe and secure interfaces among them machine-to-machine interface.</w:t>
      </w:r>
    </w:p>
    <w:p w14:paraId="046328F7" w14:textId="77777777" w:rsidR="00CE7BF1" w:rsidRPr="00CE7BF1" w:rsidRDefault="00CE7BF1" w:rsidP="00F6266F">
      <w:pPr>
        <w:rPr>
          <w:lang w:eastAsia="ko-KR"/>
        </w:rPr>
      </w:pPr>
    </w:p>
    <w:p w14:paraId="6922AD62" w14:textId="649F4E19" w:rsidR="00F6266F" w:rsidRDefault="003D1B7A" w:rsidP="00112FF3">
      <w:pPr>
        <w:pStyle w:val="Heading1"/>
      </w:pPr>
      <w:r>
        <w:rPr>
          <w:rFonts w:hint="eastAsia"/>
          <w:lang w:eastAsia="ko-KR"/>
        </w:rPr>
        <w:t>Scope</w:t>
      </w:r>
    </w:p>
    <w:p w14:paraId="17225206" w14:textId="659B8413" w:rsidR="00CE7BF1" w:rsidRDefault="00CE7BF1" w:rsidP="00CE7BF1">
      <w:pPr>
        <w:rPr>
          <w:lang w:eastAsia="ko-KR"/>
        </w:rPr>
      </w:pPr>
      <w:r>
        <w:t xml:space="preserve">This </w:t>
      </w:r>
      <w:r>
        <w:rPr>
          <w:rFonts w:hint="eastAsia"/>
          <w:lang w:eastAsia="ko-KR"/>
        </w:rPr>
        <w:t xml:space="preserve">Machine-to-Machine interface should be provided between </w:t>
      </w:r>
      <w:r>
        <w:rPr>
          <w:lang w:eastAsia="ko-KR"/>
        </w:rPr>
        <w:t>“</w:t>
      </w:r>
      <w:r>
        <w:rPr>
          <w:rFonts w:hint="eastAsia"/>
          <w:lang w:eastAsia="ko-KR"/>
        </w:rPr>
        <w:t xml:space="preserve">Data collection and </w:t>
      </w:r>
      <w:r w:rsidR="00DB5885">
        <w:rPr>
          <w:rFonts w:hint="eastAsia"/>
          <w:lang w:eastAsia="ko-KR"/>
        </w:rPr>
        <w:t>Data transfer Services</w:t>
      </w:r>
      <w:r w:rsidR="00DB5885">
        <w:rPr>
          <w:lang w:eastAsia="ko-KR"/>
        </w:rPr>
        <w:t>”</w:t>
      </w:r>
      <w:r w:rsidR="00DB5885">
        <w:rPr>
          <w:rFonts w:hint="eastAsia"/>
          <w:lang w:eastAsia="ko-KR"/>
        </w:rPr>
        <w:t xml:space="preserve"> and </w:t>
      </w:r>
      <w:r w:rsidR="00DB5885">
        <w:rPr>
          <w:lang w:eastAsia="ko-KR"/>
        </w:rPr>
        <w:t>“</w:t>
      </w:r>
      <w:r w:rsidR="00DB5885">
        <w:rPr>
          <w:rFonts w:hint="eastAsia"/>
          <w:lang w:eastAsia="ko-KR"/>
        </w:rPr>
        <w:t>Value-added Data Processing Services</w:t>
      </w:r>
      <w:r w:rsidR="00DB5885">
        <w:rPr>
          <w:lang w:eastAsia="ko-KR"/>
        </w:rPr>
        <w:t>”</w:t>
      </w:r>
      <w:r w:rsidR="00DB5885">
        <w:rPr>
          <w:rFonts w:hint="eastAsia"/>
          <w:lang w:eastAsia="ko-KR"/>
        </w:rPr>
        <w:t xml:space="preserve">, </w:t>
      </w:r>
      <w:r w:rsidR="00DB5885">
        <w:rPr>
          <w:lang w:eastAsia="ko-KR"/>
        </w:rPr>
        <w:t>“</w:t>
      </w:r>
      <w:r w:rsidR="00DB5885">
        <w:rPr>
          <w:rFonts w:hint="eastAsia"/>
          <w:lang w:eastAsia="ko-KR"/>
        </w:rPr>
        <w:t>User Interaction Services</w:t>
      </w:r>
      <w:r w:rsidR="00DB5885">
        <w:rPr>
          <w:lang w:eastAsia="ko-KR"/>
        </w:rPr>
        <w:t>”</w:t>
      </w:r>
      <w:r w:rsidR="00DB5885">
        <w:rPr>
          <w:rFonts w:hint="eastAsia"/>
          <w:lang w:eastAsia="ko-KR"/>
        </w:rPr>
        <w:t xml:space="preserve"> and </w:t>
      </w:r>
      <w:r w:rsidR="00DB5885">
        <w:rPr>
          <w:lang w:eastAsia="ko-KR"/>
        </w:rPr>
        <w:t>“</w:t>
      </w:r>
      <w:r w:rsidR="00DB5885">
        <w:rPr>
          <w:rFonts w:hint="eastAsia"/>
          <w:lang w:eastAsia="ko-KR"/>
        </w:rPr>
        <w:t>Gateway Services</w:t>
      </w:r>
      <w:r w:rsidR="00DB5885">
        <w:rPr>
          <w:lang w:eastAsia="ko-KR"/>
        </w:rPr>
        <w:t>”</w:t>
      </w:r>
      <w:r w:rsidR="00DB5885">
        <w:rPr>
          <w:rFonts w:hint="eastAsia"/>
          <w:lang w:eastAsia="ko-KR"/>
        </w:rPr>
        <w:t xml:space="preserve">. </w:t>
      </w:r>
    </w:p>
    <w:p w14:paraId="71E6DE48" w14:textId="77777777" w:rsidR="00635728" w:rsidRDefault="00635728" w:rsidP="00CE7BF1">
      <w:pPr>
        <w:rPr>
          <w:lang w:eastAsia="ko-KR"/>
        </w:rPr>
      </w:pPr>
    </w:p>
    <w:p w14:paraId="40EA7049" w14:textId="77777777" w:rsidR="00635728" w:rsidRDefault="00635728" w:rsidP="00CE7BF1">
      <w:pPr>
        <w:rPr>
          <w:lang w:eastAsia="ko-KR"/>
        </w:rPr>
      </w:pPr>
    </w:p>
    <w:p w14:paraId="79A13D3D" w14:textId="07FD0E5E" w:rsidR="00635728" w:rsidRDefault="001626C4" w:rsidP="00CE7BF1">
      <w:pPr>
        <w:rPr>
          <w:lang w:eastAsia="ko-KR"/>
        </w:rPr>
      </w:pPr>
      <w:r>
        <w:rPr>
          <w:noProof/>
          <w:lang w:val="en-US"/>
        </w:rPr>
        <w:drawing>
          <wp:inline distT="0" distB="0" distL="0" distR="0" wp14:anchorId="634E2C50" wp14:editId="16DC653F">
            <wp:extent cx="5924550" cy="400949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8651" cy="4012265"/>
                    </a:xfrm>
                    <a:prstGeom prst="rect">
                      <a:avLst/>
                    </a:prstGeom>
                    <a:noFill/>
                  </pic:spPr>
                </pic:pic>
              </a:graphicData>
            </a:graphic>
          </wp:inline>
        </w:drawing>
      </w:r>
    </w:p>
    <w:p w14:paraId="02D85440" w14:textId="25DCE290" w:rsidR="000F3627" w:rsidRDefault="000F3627" w:rsidP="00462F0F">
      <w:pPr>
        <w:pStyle w:val="Heading1"/>
        <w:numPr>
          <w:ilvl w:val="0"/>
          <w:numId w:val="1"/>
        </w:numPr>
      </w:pPr>
      <w:r>
        <w:t>Terms and definitions</w:t>
      </w:r>
    </w:p>
    <w:p w14:paraId="59DEF6DB" w14:textId="1C0B53FD" w:rsidR="00462F0F" w:rsidRDefault="000F3627" w:rsidP="008B7052">
      <w:pPr>
        <w:pStyle w:val="Heading2"/>
      </w:pPr>
      <w:r>
        <w:t>Service</w:t>
      </w:r>
    </w:p>
    <w:p w14:paraId="5DE1CD55" w14:textId="14B95490" w:rsidR="005B55B5" w:rsidRPr="00A71F0F" w:rsidRDefault="005B55B5" w:rsidP="005B55B5">
      <w:pPr>
        <w:pStyle w:val="BodyText"/>
        <w:jc w:val="left"/>
      </w:pPr>
      <w:r w:rsidRPr="00A71F0F">
        <w:t>Each technical service provides a functional</w:t>
      </w:r>
      <w:r>
        <w:t xml:space="preserve"> (M2M)</w:t>
      </w:r>
      <w:r w:rsidRPr="00A71F0F">
        <w:t xml:space="preserve"> interface to any other technical service of their own CSS, i.e. on their </w:t>
      </w:r>
      <w:r>
        <w:t>‘</w:t>
      </w:r>
      <w:r w:rsidRPr="00A71F0F">
        <w:t>domestic</w:t>
      </w:r>
      <w:r>
        <w:t>’</w:t>
      </w:r>
      <w:r w:rsidRPr="00A71F0F">
        <w:t xml:space="preserve"> side. This interface provides the respective functions of a technical service as a set of </w:t>
      </w:r>
      <w:r w:rsidRPr="00A71F0F">
        <w:rPr>
          <w:i/>
        </w:rPr>
        <w:t>Basic Services</w:t>
      </w:r>
      <w:r w:rsidRPr="00A71F0F">
        <w:t xml:space="preserve"> specific to that technical service. </w:t>
      </w:r>
    </w:p>
    <w:p w14:paraId="1D46B86C" w14:textId="77777777" w:rsidR="005B55B5" w:rsidRDefault="005B55B5" w:rsidP="005B55B5">
      <w:pPr>
        <w:pStyle w:val="BodyText"/>
        <w:jc w:val="left"/>
      </w:pPr>
      <w:r w:rsidRPr="00CC44FD">
        <w:t xml:space="preserve">It should be noted, that data exchange between different technical services is exclusively done by so-called </w:t>
      </w:r>
      <w:r w:rsidRPr="005917EA">
        <w:rPr>
          <w:i/>
        </w:rPr>
        <w:t>Service Couplers</w:t>
      </w:r>
      <w:r w:rsidRPr="00CC44FD">
        <w:t xml:space="preserve"> and only in so-called </w:t>
      </w:r>
      <w:r w:rsidRPr="005917EA">
        <w:rPr>
          <w:i/>
        </w:rPr>
        <w:t>Node sites</w:t>
      </w:r>
      <w:r w:rsidRPr="00CC44FD">
        <w:t xml:space="preserve">, e.g. using </w:t>
      </w:r>
      <w:r>
        <w:t>LAN</w:t>
      </w:r>
      <w:r w:rsidRPr="00CC44FD">
        <w:t xml:space="preserve"> technologies at the Nodes. This has at least two important benefits: The wide-area networking topologies of the different </w:t>
      </w:r>
      <w:r w:rsidRPr="00CC44FD">
        <w:lastRenderedPageBreak/>
        <w:t xml:space="preserve">technical services, which may be different from each other, are encapsulated within the service. Also, </w:t>
      </w:r>
      <w:r>
        <w:t>LANs</w:t>
      </w:r>
      <w:r w:rsidRPr="00CC44FD">
        <w:t xml:space="preserve"> allow for maximum and highly cost-efficient performance of data exchange at the Node sites</w:t>
      </w:r>
      <w:r>
        <w:rPr>
          <w:rStyle w:val="FootnoteReference"/>
        </w:rPr>
        <w:footnoteReference w:id="1"/>
      </w:r>
      <w:r w:rsidRPr="00CC44FD">
        <w:t xml:space="preserve">. </w:t>
      </w:r>
    </w:p>
    <w:p w14:paraId="3CD218C6" w14:textId="2935A84C" w:rsidR="005B55B5" w:rsidRDefault="005B55B5" w:rsidP="005B55B5">
      <w:pPr>
        <w:pStyle w:val="BodyText"/>
        <w:jc w:val="left"/>
      </w:pPr>
      <w:r w:rsidRPr="000E62B6">
        <w:rPr>
          <w:lang w:eastAsia="de-DE"/>
        </w:rPr>
        <w:t>A service performs a specific function within the CSSA. It can be thought of as a black box that receives inputs, processes them and transmits outputs. The inputs and outputs can be analog or digital data streams. A service typically processes inputs using an application program. This program runs on an operating system and may use a database of some kind. The operating system runs on a processor (CPU) which could be embedded in a device. A service has a number of characteristics:</w:t>
      </w:r>
    </w:p>
    <w:p w14:paraId="4C03A15C" w14:textId="6F12F44F" w:rsidR="008A320D" w:rsidRDefault="001F3656" w:rsidP="008B7052">
      <w:pPr>
        <w:pStyle w:val="Heading3"/>
      </w:pPr>
      <w:r>
        <w:t>Identity</w:t>
      </w:r>
    </w:p>
    <w:p w14:paraId="1759E781" w14:textId="6690035E" w:rsidR="001F3656" w:rsidRPr="00006FCE" w:rsidRDefault="001F3656" w:rsidP="008B7052">
      <w:r>
        <w:rPr>
          <w:lang w:eastAsia="de-DE"/>
        </w:rPr>
        <w:t>It has a unique identifier. For authentication purposes this identifier may be an authorization certificate (</w:t>
      </w:r>
      <w:hyperlink r:id="rId15" w:tooltip="X.509" w:history="1">
        <w:r>
          <w:rPr>
            <w:rStyle w:val="Hyperlink"/>
            <w:lang w:val="en"/>
          </w:rPr>
          <w:t>X.509</w:t>
        </w:r>
      </w:hyperlink>
      <w:r>
        <w:rPr>
          <w:lang w:val="en"/>
        </w:rPr>
        <w:t xml:space="preserve">. </w:t>
      </w:r>
      <w:hyperlink r:id="rId16" w:history="1">
        <w:r>
          <w:rPr>
            <w:rStyle w:val="Hyperlink"/>
            <w:lang w:val="en"/>
          </w:rPr>
          <w:t>RFC 5755</w:t>
        </w:r>
      </w:hyperlink>
      <w:r>
        <w:rPr>
          <w:lang w:eastAsia="de-DE"/>
        </w:rPr>
        <w:t>)</w:t>
      </w:r>
      <w:r w:rsidR="00FD7644">
        <w:rPr>
          <w:lang w:eastAsia="de-DE"/>
        </w:rPr>
        <w:t>. To allow encryption of inputs and outputs a service may also have a Public Key Certificate.</w:t>
      </w:r>
      <w:r w:rsidR="00E8195B">
        <w:rPr>
          <w:lang w:eastAsia="de-DE"/>
        </w:rPr>
        <w:t xml:space="preserve"> The system administrator is responsible for assigning certificates and renewing them periodically.</w:t>
      </w:r>
    </w:p>
    <w:p w14:paraId="5F595A10" w14:textId="24BBCA5C" w:rsidR="0013747B" w:rsidRDefault="0013747B" w:rsidP="008B7052">
      <w:pPr>
        <w:pStyle w:val="Heading3"/>
      </w:pPr>
      <w:r>
        <w:t>Vendor(s)</w:t>
      </w:r>
    </w:p>
    <w:p w14:paraId="01E10549" w14:textId="790C4162" w:rsidR="0013747B" w:rsidRPr="00006FCE" w:rsidRDefault="0013747B" w:rsidP="008B7052">
      <w:r>
        <w:rPr>
          <w:lang w:eastAsia="de-DE"/>
        </w:rPr>
        <w:t>This includes vendor information for the device that hosts the service, for the operating system as well as for the application program. The vendor information sho</w:t>
      </w:r>
      <w:r w:rsidR="001A642F">
        <w:rPr>
          <w:lang w:eastAsia="de-DE"/>
        </w:rPr>
        <w:t>uld include contact information. It also could include information about the installer, the warranty and details about the support contract (if any)</w:t>
      </w:r>
    </w:p>
    <w:p w14:paraId="7F9ADE39" w14:textId="2D54340A" w:rsidR="008A320D" w:rsidRDefault="00175479" w:rsidP="008B7052">
      <w:pPr>
        <w:pStyle w:val="Heading3"/>
      </w:pPr>
      <w:r>
        <w:t>Application program</w:t>
      </w:r>
    </w:p>
    <w:p w14:paraId="1C08FF30" w14:textId="6D6666B4" w:rsidR="0013747B" w:rsidRDefault="00175479" w:rsidP="008B7052">
      <w:r>
        <w:rPr>
          <w:lang w:eastAsia="de-DE"/>
        </w:rPr>
        <w:t xml:space="preserve">This </w:t>
      </w:r>
      <w:r w:rsidR="00A73BEA">
        <w:rPr>
          <w:lang w:eastAsia="de-DE"/>
        </w:rPr>
        <w:t xml:space="preserve">describes what the program does and </w:t>
      </w:r>
      <w:r w:rsidR="00FD56EB">
        <w:rPr>
          <w:lang w:eastAsia="de-DE"/>
        </w:rPr>
        <w:t xml:space="preserve">provides </w:t>
      </w:r>
      <w:r w:rsidR="00A73BEA">
        <w:rPr>
          <w:lang w:eastAsia="de-DE"/>
        </w:rPr>
        <w:t>the</w:t>
      </w:r>
      <w:r>
        <w:rPr>
          <w:lang w:eastAsia="de-DE"/>
        </w:rPr>
        <w:t xml:space="preserve"> </w:t>
      </w:r>
      <w:r w:rsidR="00A73BEA">
        <w:rPr>
          <w:lang w:eastAsia="de-DE"/>
        </w:rPr>
        <w:t xml:space="preserve">URL </w:t>
      </w:r>
      <w:r w:rsidR="00A1273F">
        <w:rPr>
          <w:lang w:eastAsia="de-DE"/>
        </w:rPr>
        <w:t>to</w:t>
      </w:r>
      <w:r w:rsidR="00A73BEA">
        <w:rPr>
          <w:lang w:eastAsia="de-DE"/>
        </w:rPr>
        <w:t xml:space="preserve"> the manual. It also lists</w:t>
      </w:r>
      <w:r w:rsidR="0013747B">
        <w:rPr>
          <w:lang w:eastAsia="de-DE"/>
        </w:rPr>
        <w:t xml:space="preserve"> t</w:t>
      </w:r>
      <w:r w:rsidR="00FD7644">
        <w:rPr>
          <w:lang w:eastAsia="de-DE"/>
        </w:rPr>
        <w:t xml:space="preserve">he version of the currently used application program. Additional information may be the </w:t>
      </w:r>
      <w:r w:rsidR="0013747B">
        <w:rPr>
          <w:lang w:eastAsia="de-DE"/>
        </w:rPr>
        <w:t>log of who performed the upgrade from the previous version, what the previous version was and a time stamp</w:t>
      </w:r>
      <w:r w:rsidR="00A1273F">
        <w:rPr>
          <w:lang w:eastAsia="de-DE"/>
        </w:rPr>
        <w:t xml:space="preserve"> of</w:t>
      </w:r>
      <w:r w:rsidR="0013747B">
        <w:rPr>
          <w:lang w:eastAsia="de-DE"/>
        </w:rPr>
        <w:t xml:space="preserve"> completion of the upgrade.</w:t>
      </w:r>
    </w:p>
    <w:p w14:paraId="734C236B" w14:textId="0AC915E3" w:rsidR="008A320D" w:rsidRDefault="0013747B" w:rsidP="008B7052">
      <w:pPr>
        <w:pStyle w:val="Heading3"/>
      </w:pPr>
      <w:r>
        <w:t>Operating System</w:t>
      </w:r>
    </w:p>
    <w:p w14:paraId="4DF6A948" w14:textId="38B7892C" w:rsidR="0013747B" w:rsidRPr="00006FCE" w:rsidRDefault="001A642F" w:rsidP="008B7052">
      <w:r>
        <w:rPr>
          <w:lang w:eastAsia="de-DE"/>
        </w:rPr>
        <w:t xml:space="preserve">This is the </w:t>
      </w:r>
      <w:r w:rsidR="00A73BEA">
        <w:rPr>
          <w:lang w:eastAsia="de-DE"/>
        </w:rPr>
        <w:t xml:space="preserve">make, model and version of the operating system. </w:t>
      </w:r>
      <w:r>
        <w:rPr>
          <w:lang w:eastAsia="de-DE"/>
        </w:rPr>
        <w:t xml:space="preserve">Additional information may be the log of who performed the upgrade from the previous version, what the previous version </w:t>
      </w:r>
      <w:r w:rsidR="00A73BEA">
        <w:rPr>
          <w:lang w:eastAsia="de-DE"/>
        </w:rPr>
        <w:t xml:space="preserve">was, and </w:t>
      </w:r>
      <w:r>
        <w:rPr>
          <w:lang w:eastAsia="de-DE"/>
        </w:rPr>
        <w:t>a time stamp of the completion of the upgrade.</w:t>
      </w:r>
    </w:p>
    <w:p w14:paraId="726FC983" w14:textId="54D3A1C4" w:rsidR="001A642F" w:rsidRDefault="00175479" w:rsidP="008B7052">
      <w:pPr>
        <w:pStyle w:val="Heading3"/>
      </w:pPr>
      <w:r>
        <w:t>Hardware</w:t>
      </w:r>
    </w:p>
    <w:p w14:paraId="6E412920" w14:textId="21CFD628" w:rsidR="00175479" w:rsidRPr="00006FCE" w:rsidRDefault="00175479" w:rsidP="008B7052">
      <w:r>
        <w:rPr>
          <w:lang w:eastAsia="de-DE"/>
        </w:rPr>
        <w:t xml:space="preserve">This is the </w:t>
      </w:r>
      <w:r w:rsidR="00A73BEA">
        <w:rPr>
          <w:lang w:eastAsia="de-DE"/>
        </w:rPr>
        <w:t xml:space="preserve">make, model and </w:t>
      </w:r>
      <w:r>
        <w:rPr>
          <w:lang w:eastAsia="de-DE"/>
        </w:rPr>
        <w:t>part number</w:t>
      </w:r>
      <w:r w:rsidR="00A73BEA">
        <w:rPr>
          <w:lang w:eastAsia="de-DE"/>
        </w:rPr>
        <w:t xml:space="preserve"> of the hardware. It may include the URL for the manual</w:t>
      </w:r>
      <w:r w:rsidR="00DF2196">
        <w:rPr>
          <w:lang w:eastAsia="de-DE"/>
        </w:rPr>
        <w:t>, when the hardware</w:t>
      </w:r>
      <w:r w:rsidR="00A73BEA">
        <w:rPr>
          <w:lang w:eastAsia="de-DE"/>
        </w:rPr>
        <w:t xml:space="preserve"> was installed, who installed it and a log of modifications</w:t>
      </w:r>
      <w:r w:rsidR="00DF2196">
        <w:rPr>
          <w:lang w:eastAsia="de-DE"/>
        </w:rPr>
        <w:t xml:space="preserve"> that were made to the hardware. It may include a log of inspections and the findings.</w:t>
      </w:r>
    </w:p>
    <w:p w14:paraId="44FB1B92" w14:textId="19B20EA8" w:rsidR="001A642F" w:rsidRDefault="001F5219" w:rsidP="008B7052">
      <w:pPr>
        <w:pStyle w:val="Heading3"/>
      </w:pPr>
      <w:r>
        <w:t>Description</w:t>
      </w:r>
    </w:p>
    <w:p w14:paraId="3E5338AD" w14:textId="1A1D4462" w:rsidR="001F5219" w:rsidRPr="00006FCE" w:rsidRDefault="001F5219" w:rsidP="008B7052">
      <w:r>
        <w:rPr>
          <w:lang w:eastAsia="de-DE"/>
        </w:rPr>
        <w:t xml:space="preserve">This is an XML file that describes the service in detail. It includes </w:t>
      </w:r>
      <w:r w:rsidR="00F75CDC">
        <w:rPr>
          <w:lang w:eastAsia="de-DE"/>
        </w:rPr>
        <w:t>information on how its output is</w:t>
      </w:r>
      <w:r>
        <w:rPr>
          <w:lang w:eastAsia="de-DE"/>
        </w:rPr>
        <w:t xml:space="preserve"> encoded</w:t>
      </w:r>
      <w:r w:rsidR="00F75CDC">
        <w:rPr>
          <w:lang w:eastAsia="de-DE"/>
        </w:rPr>
        <w:t xml:space="preserve"> and detailed</w:t>
      </w:r>
      <w:r>
        <w:rPr>
          <w:lang w:eastAsia="de-DE"/>
        </w:rPr>
        <w:t xml:space="preserve"> information about </w:t>
      </w:r>
      <w:r w:rsidR="00EE2E3A">
        <w:rPr>
          <w:lang w:eastAsia="de-DE"/>
        </w:rPr>
        <w:t xml:space="preserve">each of </w:t>
      </w:r>
      <w:r>
        <w:rPr>
          <w:lang w:eastAsia="de-DE"/>
        </w:rPr>
        <w:t>the data stream</w:t>
      </w:r>
      <w:r w:rsidR="00EE2E3A">
        <w:rPr>
          <w:lang w:eastAsia="de-DE"/>
        </w:rPr>
        <w:t>s</w:t>
      </w:r>
      <w:r>
        <w:rPr>
          <w:lang w:eastAsia="de-DE"/>
        </w:rPr>
        <w:t xml:space="preserve"> it generates.</w:t>
      </w:r>
      <w:r w:rsidR="00F75CDC">
        <w:rPr>
          <w:lang w:eastAsia="de-DE"/>
        </w:rPr>
        <w:t xml:space="preserve"> It also spec</w:t>
      </w:r>
      <w:r w:rsidR="00A1273F">
        <w:rPr>
          <w:lang w:eastAsia="de-DE"/>
        </w:rPr>
        <w:t>if</w:t>
      </w:r>
      <w:r w:rsidR="00F75CDC">
        <w:rPr>
          <w:lang w:eastAsia="de-DE"/>
        </w:rPr>
        <w:t>ies the</w:t>
      </w:r>
      <w:r>
        <w:rPr>
          <w:lang w:eastAsia="de-DE"/>
        </w:rPr>
        <w:t xml:space="preserve"> </w:t>
      </w:r>
      <w:r w:rsidR="00A1273F">
        <w:rPr>
          <w:lang w:eastAsia="de-DE"/>
        </w:rPr>
        <w:t xml:space="preserve">access </w:t>
      </w:r>
      <w:r>
        <w:rPr>
          <w:lang w:eastAsia="de-DE"/>
        </w:rPr>
        <w:t xml:space="preserve">rights </w:t>
      </w:r>
      <w:r w:rsidR="00F75CDC">
        <w:rPr>
          <w:lang w:eastAsia="de-DE"/>
        </w:rPr>
        <w:t xml:space="preserve">for </w:t>
      </w:r>
      <w:r w:rsidR="00A1273F">
        <w:rPr>
          <w:lang w:eastAsia="de-DE"/>
        </w:rPr>
        <w:t xml:space="preserve">the various roles that subscribers can have </w:t>
      </w:r>
      <w:r>
        <w:rPr>
          <w:lang w:eastAsia="de-DE"/>
        </w:rPr>
        <w:t xml:space="preserve">(i.e. </w:t>
      </w:r>
      <w:r w:rsidR="00F75CDC">
        <w:rPr>
          <w:lang w:eastAsia="de-DE"/>
        </w:rPr>
        <w:t>“Public”, “Basic”</w:t>
      </w:r>
      <w:r w:rsidR="00DF475E">
        <w:rPr>
          <w:lang w:eastAsia="de-DE"/>
        </w:rPr>
        <w:t>or</w:t>
      </w:r>
      <w:r w:rsidR="00F75CDC">
        <w:rPr>
          <w:lang w:eastAsia="de-DE"/>
        </w:rPr>
        <w:t xml:space="preserve"> “</w:t>
      </w:r>
      <w:r>
        <w:rPr>
          <w:lang w:eastAsia="de-DE"/>
        </w:rPr>
        <w:t>Admin”</w:t>
      </w:r>
      <w:r w:rsidR="00A1273F">
        <w:rPr>
          <w:lang w:eastAsia="de-DE"/>
        </w:rPr>
        <w:t>)</w:t>
      </w:r>
      <w:r w:rsidR="009B2C7C">
        <w:rPr>
          <w:lang w:eastAsia="de-DE"/>
        </w:rPr>
        <w:t>.</w:t>
      </w:r>
      <w:r w:rsidR="00A1273F">
        <w:rPr>
          <w:lang w:eastAsia="de-DE"/>
        </w:rPr>
        <w:t xml:space="preserve"> The</w:t>
      </w:r>
      <w:r w:rsidR="00F75CDC">
        <w:rPr>
          <w:lang w:eastAsia="de-DE"/>
        </w:rPr>
        <w:t xml:space="preserve"> XML file could include </w:t>
      </w:r>
      <w:r w:rsidR="00A1273F">
        <w:rPr>
          <w:lang w:eastAsia="de-DE"/>
        </w:rPr>
        <w:t>the S</w:t>
      </w:r>
      <w:r w:rsidR="00F75CDC">
        <w:rPr>
          <w:lang w:eastAsia="de-DE"/>
        </w:rPr>
        <w:t>-100 Product Specification for the service.</w:t>
      </w:r>
      <w:r w:rsidR="00F82329">
        <w:rPr>
          <w:lang w:eastAsia="de-DE"/>
        </w:rPr>
        <w:t xml:space="preserve"> It also describes the results of the latest Built-In-Integrity Test (BIIT)</w:t>
      </w:r>
      <w:r w:rsidR="00E32596">
        <w:rPr>
          <w:lang w:eastAsia="de-DE"/>
        </w:rPr>
        <w:t xml:space="preserve"> or othe</w:t>
      </w:r>
      <w:r w:rsidR="009B2C7C">
        <w:rPr>
          <w:lang w:eastAsia="de-DE"/>
        </w:rPr>
        <w:t>r health indicat</w:t>
      </w:r>
      <w:r w:rsidR="00E32596">
        <w:rPr>
          <w:lang w:eastAsia="de-DE"/>
        </w:rPr>
        <w:t>ion (i.e. heartbeat)</w:t>
      </w:r>
      <w:r w:rsidR="00A1273F">
        <w:rPr>
          <w:lang w:eastAsia="de-DE"/>
        </w:rPr>
        <w:t xml:space="preserve">, </w:t>
      </w:r>
      <w:r w:rsidR="00F82329">
        <w:rPr>
          <w:lang w:eastAsia="de-DE"/>
        </w:rPr>
        <w:t>if available</w:t>
      </w:r>
      <w:r w:rsidR="00A1273F">
        <w:rPr>
          <w:lang w:eastAsia="de-DE"/>
        </w:rPr>
        <w:t>. It furthermore</w:t>
      </w:r>
      <w:r w:rsidR="00F82329">
        <w:rPr>
          <w:lang w:eastAsia="de-DE"/>
        </w:rPr>
        <w:t xml:space="preserve"> </w:t>
      </w:r>
      <w:r w:rsidR="00A1273F">
        <w:rPr>
          <w:lang w:eastAsia="de-DE"/>
        </w:rPr>
        <w:t>should provide</w:t>
      </w:r>
      <w:r w:rsidR="00F82329">
        <w:rPr>
          <w:lang w:eastAsia="de-DE"/>
        </w:rPr>
        <w:t xml:space="preserve"> a description of the accuracy of the values that are included in the data stream(s) </w:t>
      </w:r>
      <w:r w:rsidR="00006FCE">
        <w:rPr>
          <w:lang w:eastAsia="de-DE"/>
        </w:rPr>
        <w:t xml:space="preserve">that </w:t>
      </w:r>
      <w:r w:rsidR="00F82329">
        <w:rPr>
          <w:lang w:eastAsia="de-DE"/>
        </w:rPr>
        <w:t>the service generates.</w:t>
      </w:r>
    </w:p>
    <w:p w14:paraId="0CA95E27" w14:textId="525FF085" w:rsidR="00166931" w:rsidRDefault="00166931" w:rsidP="008B7052">
      <w:pPr>
        <w:pStyle w:val="Heading3"/>
      </w:pPr>
      <w:r>
        <w:t>Summary Description</w:t>
      </w:r>
    </w:p>
    <w:p w14:paraId="588DC8DF" w14:textId="6FD52CCE" w:rsidR="00166931" w:rsidRPr="00006FCE" w:rsidRDefault="00166931" w:rsidP="008B7052">
      <w:r>
        <w:rPr>
          <w:lang w:eastAsia="de-DE"/>
        </w:rPr>
        <w:t>The summary describes the nature of the service</w:t>
      </w:r>
      <w:r w:rsidR="0063123D" w:rsidRPr="0063123D">
        <w:rPr>
          <w:lang w:eastAsia="de-DE"/>
        </w:rPr>
        <w:t xml:space="preserve"> </w:t>
      </w:r>
      <w:r w:rsidR="0063123D">
        <w:rPr>
          <w:lang w:eastAsia="de-DE"/>
        </w:rPr>
        <w:t>at a high level</w:t>
      </w:r>
      <w:r>
        <w:rPr>
          <w:lang w:eastAsia="de-DE"/>
        </w:rPr>
        <w:t xml:space="preserve">. The summary description </w:t>
      </w:r>
      <w:r w:rsidR="00F32B42">
        <w:rPr>
          <w:lang w:eastAsia="de-DE"/>
        </w:rPr>
        <w:t>sh</w:t>
      </w:r>
      <w:r>
        <w:rPr>
          <w:lang w:eastAsia="de-DE"/>
        </w:rPr>
        <w:t>ould use the Simple Service Discovery Protocol (</w:t>
      </w:r>
      <w:hyperlink r:id="rId17" w:history="1">
        <w:r w:rsidRPr="00445C27">
          <w:rPr>
            <w:rStyle w:val="Hyperlink"/>
            <w:lang w:eastAsia="de-DE"/>
          </w:rPr>
          <w:t>SSDP</w:t>
        </w:r>
      </w:hyperlink>
      <w:r>
        <w:rPr>
          <w:lang w:eastAsia="de-DE"/>
        </w:rPr>
        <w:t xml:space="preserve">). It is </w:t>
      </w:r>
      <w:r w:rsidR="00F32B42">
        <w:rPr>
          <w:lang w:eastAsia="de-DE"/>
        </w:rPr>
        <w:t xml:space="preserve">an advertisement for the service that is </w:t>
      </w:r>
      <w:r>
        <w:rPr>
          <w:lang w:eastAsia="de-DE"/>
        </w:rPr>
        <w:t>broadcast over the network</w:t>
      </w:r>
      <w:r w:rsidR="00F32B42">
        <w:rPr>
          <w:lang w:eastAsia="de-DE"/>
        </w:rPr>
        <w:t xml:space="preserve"> via UDP </w:t>
      </w:r>
      <w:r>
        <w:rPr>
          <w:lang w:eastAsia="de-DE"/>
        </w:rPr>
        <w:t xml:space="preserve">and is used by potential subscribers to </w:t>
      </w:r>
      <w:r w:rsidR="00F32B42">
        <w:rPr>
          <w:lang w:eastAsia="de-DE"/>
        </w:rPr>
        <w:t>select subscriptions and</w:t>
      </w:r>
      <w:r w:rsidR="00590154">
        <w:rPr>
          <w:lang w:eastAsia="de-DE"/>
        </w:rPr>
        <w:t xml:space="preserve"> then </w:t>
      </w:r>
      <w:r w:rsidR="00F32B42">
        <w:rPr>
          <w:lang w:eastAsia="de-DE"/>
        </w:rPr>
        <w:t>request them.</w:t>
      </w:r>
    </w:p>
    <w:p w14:paraId="705D9018" w14:textId="40D6DC4E" w:rsidR="001A642F" w:rsidRDefault="001F5219" w:rsidP="008B7052">
      <w:pPr>
        <w:pStyle w:val="Heading3"/>
      </w:pPr>
      <w:r>
        <w:lastRenderedPageBreak/>
        <w:t>Access Control List</w:t>
      </w:r>
    </w:p>
    <w:p w14:paraId="2DAF8039" w14:textId="6EBD73FB" w:rsidR="001F5219" w:rsidRPr="00006FCE" w:rsidRDefault="001F5219" w:rsidP="008B7052">
      <w:r>
        <w:rPr>
          <w:lang w:eastAsia="de-DE"/>
        </w:rPr>
        <w:t>This list specifies the ID’s of the authorized service subscribers. It is maintained by the system administrator. Each entry also specifies the role that the system administrator assigned to the subscriber</w:t>
      </w:r>
      <w:r w:rsidR="00410667">
        <w:rPr>
          <w:lang w:eastAsia="de-DE"/>
        </w:rPr>
        <w:t>. (</w:t>
      </w:r>
      <w:r>
        <w:rPr>
          <w:lang w:eastAsia="de-DE"/>
        </w:rPr>
        <w:t>i.e. “Public”, “Basic” or “Admin”</w:t>
      </w:r>
      <w:r w:rsidR="00F32B42">
        <w:rPr>
          <w:lang w:eastAsia="de-DE"/>
        </w:rPr>
        <w:t>)</w:t>
      </w:r>
    </w:p>
    <w:p w14:paraId="3E501514" w14:textId="62261E7F" w:rsidR="00012511" w:rsidRDefault="00012511" w:rsidP="008B7052">
      <w:pPr>
        <w:pStyle w:val="Heading2"/>
      </w:pPr>
      <w:r>
        <w:t>Actuators</w:t>
      </w:r>
    </w:p>
    <w:p w14:paraId="696D0180" w14:textId="4CA33F35" w:rsidR="00012511" w:rsidRPr="00006FCE" w:rsidRDefault="00012511" w:rsidP="00012511">
      <w:r>
        <w:rPr>
          <w:lang w:eastAsia="de-DE"/>
        </w:rPr>
        <w:t>Services may include actuators that allow remote control for instance of CCTV cameras or simple on/off actuators to control fog horns.</w:t>
      </w:r>
    </w:p>
    <w:p w14:paraId="02EE3E07" w14:textId="77777777" w:rsidR="00012511" w:rsidRPr="00012511" w:rsidRDefault="00012511" w:rsidP="00083F8E">
      <w:pPr>
        <w:pStyle w:val="BodyText"/>
      </w:pPr>
    </w:p>
    <w:p w14:paraId="4DB89E7B" w14:textId="6F8DD139" w:rsidR="000F3627" w:rsidRDefault="007F2850" w:rsidP="008B7052">
      <w:pPr>
        <w:pStyle w:val="Heading2"/>
      </w:pPr>
      <w:r>
        <w:t xml:space="preserve">Digital </w:t>
      </w:r>
      <w:r w:rsidR="000F3627">
        <w:t>Data Stream</w:t>
      </w:r>
    </w:p>
    <w:p w14:paraId="0615FE34" w14:textId="6024C66E" w:rsidR="0015087D" w:rsidRDefault="000F3627" w:rsidP="008B7052">
      <w:pPr>
        <w:pStyle w:val="BodyText"/>
        <w:jc w:val="left"/>
      </w:pPr>
      <w:r>
        <w:t xml:space="preserve">A data stream consists of digital information. </w:t>
      </w:r>
      <w:r w:rsidR="00787969">
        <w:t xml:space="preserve">Services generate outputs as </w:t>
      </w:r>
      <w:r w:rsidR="0015087D">
        <w:rPr>
          <w:lang w:eastAsia="de-DE"/>
        </w:rPr>
        <w:t xml:space="preserve">a digital data stream on the CSS local area network. In </w:t>
      </w:r>
      <w:r w:rsidR="00DF475E">
        <w:rPr>
          <w:lang w:eastAsia="de-DE"/>
        </w:rPr>
        <w:t>m</w:t>
      </w:r>
      <w:r w:rsidR="00DF475E">
        <w:rPr>
          <w:lang w:eastAsia="de-DE"/>
        </w:rPr>
        <w:t>ost</w:t>
      </w:r>
      <w:r w:rsidR="00DF475E">
        <w:rPr>
          <w:lang w:eastAsia="de-DE"/>
        </w:rPr>
        <w:t xml:space="preserve"> </w:t>
      </w:r>
      <w:r w:rsidR="0015087D">
        <w:rPr>
          <w:lang w:eastAsia="de-DE"/>
        </w:rPr>
        <w:t xml:space="preserve">cases the inputs </w:t>
      </w:r>
      <w:r w:rsidR="00787969">
        <w:rPr>
          <w:lang w:eastAsia="de-DE"/>
        </w:rPr>
        <w:t xml:space="preserve">to services </w:t>
      </w:r>
      <w:r w:rsidR="0015087D">
        <w:rPr>
          <w:lang w:eastAsia="de-DE"/>
        </w:rPr>
        <w:t xml:space="preserve">are data streams that come to the technical service via its connection to the CSS LAN. Data streams can be broadcast on the network but more typically they are distributed by one technical service to specific other technical services </w:t>
      </w:r>
      <w:r w:rsidR="009B2C7C">
        <w:rPr>
          <w:lang w:eastAsia="de-DE"/>
        </w:rPr>
        <w:t xml:space="preserve">who subscribe to the data stream </w:t>
      </w:r>
      <w:r w:rsidR="0015087D">
        <w:rPr>
          <w:lang w:eastAsia="de-DE"/>
        </w:rPr>
        <w:t xml:space="preserve">for further processing. </w:t>
      </w:r>
    </w:p>
    <w:p w14:paraId="79E6A193" w14:textId="491DE315" w:rsidR="000F3627" w:rsidRPr="000F3627" w:rsidRDefault="000F3627" w:rsidP="008B7052">
      <w:pPr>
        <w:pStyle w:val="BodyText"/>
      </w:pPr>
      <w:r>
        <w:t xml:space="preserve">It main </w:t>
      </w:r>
      <w:r w:rsidR="00D17B7D">
        <w:t>characteristics</w:t>
      </w:r>
      <w:r>
        <w:t xml:space="preserve"> are</w:t>
      </w:r>
    </w:p>
    <w:p w14:paraId="1A702037" w14:textId="77777777" w:rsidR="003451EB" w:rsidRDefault="003451EB" w:rsidP="008B7052">
      <w:pPr>
        <w:pStyle w:val="Heading3"/>
      </w:pPr>
      <w:r>
        <w:t>Origin</w:t>
      </w:r>
    </w:p>
    <w:p w14:paraId="4B3EF95E" w14:textId="30EB3E68" w:rsidR="00C305AF" w:rsidRDefault="003451EB" w:rsidP="008B7052">
      <w:pPr>
        <w:pStyle w:val="Heading3"/>
        <w:numPr>
          <w:ilvl w:val="0"/>
          <w:numId w:val="0"/>
        </w:numPr>
      </w:pPr>
      <w:r>
        <w:t>Its origin or source is typically a service within the CSSA</w:t>
      </w:r>
    </w:p>
    <w:p w14:paraId="0BEA86B5" w14:textId="4713DC43" w:rsidR="00C305AF" w:rsidRDefault="003451EB" w:rsidP="008B7052">
      <w:pPr>
        <w:pStyle w:val="Heading3"/>
      </w:pPr>
      <w:r>
        <w:t>Destination</w:t>
      </w:r>
    </w:p>
    <w:p w14:paraId="3CDB608D" w14:textId="4A0B57D0" w:rsidR="003451EB" w:rsidRPr="00006FCE" w:rsidRDefault="003451EB" w:rsidP="008B7052">
      <w:r>
        <w:rPr>
          <w:lang w:eastAsia="de-DE"/>
        </w:rPr>
        <w:t>Its destination or sink is typically a service that consumes the data stream</w:t>
      </w:r>
    </w:p>
    <w:p w14:paraId="3F3E8188" w14:textId="70E2DF97" w:rsidR="00C305AF" w:rsidRDefault="003451EB" w:rsidP="008B7052">
      <w:pPr>
        <w:pStyle w:val="Heading3"/>
      </w:pPr>
      <w:r>
        <w:t>Volume</w:t>
      </w:r>
    </w:p>
    <w:p w14:paraId="3034B3CF" w14:textId="4BC5FBB0" w:rsidR="003451EB" w:rsidRPr="00006FCE" w:rsidRDefault="003451EB" w:rsidP="008B7052">
      <w:r>
        <w:rPr>
          <w:lang w:eastAsia="de-DE"/>
        </w:rPr>
        <w:t xml:space="preserve">The volume of a data stream of is characterized by its average throughput in Kilo Bits Per Second (KBPS) along with </w:t>
      </w:r>
      <w:r w:rsidR="00D17B7D">
        <w:rPr>
          <w:lang w:eastAsia="de-DE"/>
        </w:rPr>
        <w:t>it</w:t>
      </w:r>
      <w:r w:rsidR="009B2C7C">
        <w:rPr>
          <w:lang w:eastAsia="de-DE"/>
        </w:rPr>
        <w:t>s</w:t>
      </w:r>
      <w:r w:rsidR="00D17B7D">
        <w:rPr>
          <w:lang w:eastAsia="de-DE"/>
        </w:rPr>
        <w:t xml:space="preserve"> peak </w:t>
      </w:r>
      <w:r w:rsidR="00B83040">
        <w:rPr>
          <w:lang w:eastAsia="de-DE"/>
        </w:rPr>
        <w:t>volume</w:t>
      </w:r>
      <w:r w:rsidR="00D17B7D">
        <w:rPr>
          <w:lang w:eastAsia="de-DE"/>
        </w:rPr>
        <w:t>.</w:t>
      </w:r>
      <w:r>
        <w:rPr>
          <w:lang w:eastAsia="de-DE"/>
        </w:rPr>
        <w:t xml:space="preserve"> </w:t>
      </w:r>
    </w:p>
    <w:p w14:paraId="5BFC0596" w14:textId="285D6E2B" w:rsidR="00C305AF" w:rsidRDefault="00D17B7D" w:rsidP="008B7052">
      <w:pPr>
        <w:pStyle w:val="Heading3"/>
      </w:pPr>
      <w:r>
        <w:t>Encoding</w:t>
      </w:r>
    </w:p>
    <w:p w14:paraId="1A9D8754" w14:textId="5CA6B74D" w:rsidR="00D17B7D" w:rsidRPr="00006FCE" w:rsidRDefault="00D17B7D" w:rsidP="008B7052">
      <w:r>
        <w:rPr>
          <w:lang w:eastAsia="de-DE"/>
        </w:rPr>
        <w:t>A data stream consists of digital information that i</w:t>
      </w:r>
      <w:r w:rsidR="00D50A8A">
        <w:rPr>
          <w:lang w:eastAsia="de-DE"/>
        </w:rPr>
        <w:t>s</w:t>
      </w:r>
      <w:r>
        <w:rPr>
          <w:lang w:eastAsia="de-DE"/>
        </w:rPr>
        <w:t xml:space="preserve"> typically encoded to compress its volume and still allow it to convey all information. Typical encoding methods include IEC 61162-x including AIS basic messages, AIS Specific Messages and other encoding schemas that are governed by an internationally recognized standard. Encoding </w:t>
      </w:r>
      <w:r w:rsidR="00D50A8A">
        <w:rPr>
          <w:lang w:eastAsia="de-DE"/>
        </w:rPr>
        <w:t xml:space="preserve">schemas </w:t>
      </w:r>
      <w:r>
        <w:rPr>
          <w:lang w:eastAsia="de-DE"/>
        </w:rPr>
        <w:t>may also include any protocols that are specific to a service</w:t>
      </w:r>
      <w:r w:rsidR="007F2850">
        <w:rPr>
          <w:lang w:eastAsia="de-DE"/>
        </w:rPr>
        <w:t xml:space="preserve"> but that are</w:t>
      </w:r>
      <w:r>
        <w:rPr>
          <w:lang w:eastAsia="de-DE"/>
        </w:rPr>
        <w:t xml:space="preserve"> not governed by an international standard.</w:t>
      </w:r>
    </w:p>
    <w:p w14:paraId="6E6F3AC2" w14:textId="53DFF2CE" w:rsidR="00C305AF" w:rsidRDefault="0099203D" w:rsidP="008B7052">
      <w:pPr>
        <w:pStyle w:val="Heading3"/>
      </w:pPr>
      <w:r>
        <w:t>Encryption</w:t>
      </w:r>
    </w:p>
    <w:p w14:paraId="03D9C179" w14:textId="3499DB00" w:rsidR="0099203D" w:rsidRPr="00006FCE" w:rsidRDefault="0099203D" w:rsidP="008B7052">
      <w:r>
        <w:rPr>
          <w:lang w:eastAsia="de-DE"/>
        </w:rPr>
        <w:t xml:space="preserve">A data stream may be encrypted for security reasons. A typical encryption schema is Transport Layer Security (TLS). </w:t>
      </w:r>
    </w:p>
    <w:p w14:paraId="7776F667" w14:textId="1E2281F2" w:rsidR="000F3627" w:rsidRDefault="0099203D" w:rsidP="008B7052">
      <w:pPr>
        <w:pStyle w:val="Heading2"/>
      </w:pPr>
      <w:r>
        <w:t>Subscription</w:t>
      </w:r>
    </w:p>
    <w:p w14:paraId="3ED36616" w14:textId="361EC2A1" w:rsidR="00F642BC" w:rsidRDefault="00F642BC" w:rsidP="008B7052">
      <w:pPr>
        <w:pStyle w:val="BodyText"/>
        <w:rPr>
          <w:lang w:eastAsia="de-DE"/>
        </w:rPr>
      </w:pPr>
      <w:r>
        <w:t xml:space="preserve">A subscription governs the relationship between the service that generates a data stream and </w:t>
      </w:r>
      <w:r w:rsidR="00742449">
        <w:t xml:space="preserve">the </w:t>
      </w:r>
      <w:r>
        <w:t>service that consumes it.</w:t>
      </w:r>
    </w:p>
    <w:p w14:paraId="4F003687" w14:textId="77777777" w:rsidR="00F642BC" w:rsidRDefault="00F642BC" w:rsidP="008B7052">
      <w:pPr>
        <w:pStyle w:val="BodyText"/>
        <w:rPr>
          <w:lang w:eastAsia="de-DE"/>
        </w:rPr>
      </w:pPr>
    </w:p>
    <w:p w14:paraId="6C45CA76" w14:textId="002092AA" w:rsidR="00F642BC" w:rsidRDefault="00F642BC" w:rsidP="008B7052">
      <w:pPr>
        <w:pStyle w:val="BodyText"/>
      </w:pPr>
      <w:r>
        <w:rPr>
          <w:lang w:eastAsia="de-DE"/>
        </w:rPr>
        <w:t xml:space="preserve">This distribution of data streams can be thought of as subscriptions. Some </w:t>
      </w:r>
      <w:r w:rsidR="00D1143F">
        <w:rPr>
          <w:lang w:eastAsia="de-DE"/>
        </w:rPr>
        <w:t>technical services</w:t>
      </w:r>
      <w:r>
        <w:rPr>
          <w:lang w:eastAsia="de-DE"/>
        </w:rPr>
        <w:t xml:space="preserve"> subscribe to the data stream “service” that other</w:t>
      </w:r>
      <w:r w:rsidR="00D1143F">
        <w:rPr>
          <w:lang w:eastAsia="de-DE"/>
        </w:rPr>
        <w:t>s</w:t>
      </w:r>
      <w:r>
        <w:rPr>
          <w:lang w:eastAsia="de-DE"/>
        </w:rPr>
        <w:t xml:space="preserve"> publish. In Information Technology terms this is called </w:t>
      </w:r>
      <w:r w:rsidR="000F3044">
        <w:rPr>
          <w:lang w:eastAsia="de-DE"/>
        </w:rPr>
        <w:t>a “publish and subscribe model”.</w:t>
      </w:r>
      <w:r w:rsidR="007645F2">
        <w:rPr>
          <w:lang w:eastAsia="de-DE"/>
        </w:rPr>
        <w:t xml:space="preserve"> Its characteristics are:</w:t>
      </w:r>
    </w:p>
    <w:p w14:paraId="3D948EDF" w14:textId="7DDD63DE" w:rsidR="007645F2" w:rsidRDefault="007645F2" w:rsidP="008B7052">
      <w:pPr>
        <w:pStyle w:val="Heading3"/>
      </w:pPr>
      <w:r>
        <w:lastRenderedPageBreak/>
        <w:t xml:space="preserve">Identification of the publisher of the </w:t>
      </w:r>
      <w:r w:rsidR="00DF475E">
        <w:t>datastream</w:t>
      </w:r>
    </w:p>
    <w:p w14:paraId="0739C3DA" w14:textId="5E211380" w:rsidR="007645F2" w:rsidRDefault="007645F2" w:rsidP="008B7052">
      <w:pPr>
        <w:pStyle w:val="Heading3"/>
      </w:pPr>
      <w:r>
        <w:t>Identification of the subscriber (i.e. the subscribing service)</w:t>
      </w:r>
    </w:p>
    <w:p w14:paraId="4E1B3692" w14:textId="3A9B1EBE" w:rsidR="007645F2" w:rsidRDefault="007645F2" w:rsidP="008B7052">
      <w:pPr>
        <w:pStyle w:val="Heading3"/>
      </w:pPr>
      <w:r>
        <w:t xml:space="preserve">Identification of the </w:t>
      </w:r>
      <w:r w:rsidR="00DF475E">
        <w:t>datastream</w:t>
      </w:r>
      <w:r w:rsidR="00DF475E">
        <w:t xml:space="preserve"> </w:t>
      </w:r>
      <w:r>
        <w:t>itself</w:t>
      </w:r>
    </w:p>
    <w:p w14:paraId="0509579C" w14:textId="35F5EC0B" w:rsidR="007645F2" w:rsidRDefault="007645F2" w:rsidP="008B7052">
      <w:pPr>
        <w:pStyle w:val="Heading3"/>
      </w:pPr>
      <w:r>
        <w:t>Subscription details</w:t>
      </w:r>
    </w:p>
    <w:p w14:paraId="5272A39C" w14:textId="2F1EC52C" w:rsidR="007645F2" w:rsidRDefault="007645F2" w:rsidP="008B7052">
      <w:pPr>
        <w:pStyle w:val="Heading4"/>
      </w:pPr>
      <w:r>
        <w:t>Expiration Date (if any)</w:t>
      </w:r>
    </w:p>
    <w:p w14:paraId="12FB6A65" w14:textId="32A6412A" w:rsidR="007645F2" w:rsidRDefault="007645F2" w:rsidP="008B7052">
      <w:pPr>
        <w:pStyle w:val="Heading4"/>
      </w:pPr>
      <w:r>
        <w:t>Cost (if any)</w:t>
      </w:r>
    </w:p>
    <w:p w14:paraId="54FED397" w14:textId="773E6666" w:rsidR="000F3044" w:rsidRDefault="007645F2" w:rsidP="008B7052">
      <w:pPr>
        <w:pStyle w:val="Heading4"/>
      </w:pPr>
      <w:r>
        <w:t>Other Subscription Contract details</w:t>
      </w:r>
    </w:p>
    <w:p w14:paraId="56B920AC" w14:textId="3DB808B0" w:rsidR="00816CE8" w:rsidRDefault="00816CE8" w:rsidP="008B7052">
      <w:pPr>
        <w:pStyle w:val="BodyText"/>
        <w:rPr>
          <w:lang w:eastAsia="de-DE"/>
        </w:rPr>
      </w:pPr>
    </w:p>
    <w:p w14:paraId="4C8BEB59" w14:textId="451FB6E8" w:rsidR="007B2269" w:rsidRDefault="007B2269" w:rsidP="008B7052">
      <w:pPr>
        <w:pStyle w:val="Heading3"/>
      </w:pPr>
      <w:r>
        <w:t>Subscription Set Up</w:t>
      </w:r>
    </w:p>
    <w:p w14:paraId="0B793CD7" w14:textId="4BEE0D2E" w:rsidR="007B2269" w:rsidRPr="008B7052" w:rsidRDefault="007B2269" w:rsidP="008B7052">
      <w:pPr>
        <w:rPr>
          <w:lang w:eastAsia="de-DE"/>
        </w:rPr>
      </w:pPr>
      <w:r>
        <w:rPr>
          <w:lang w:eastAsia="de-DE"/>
        </w:rPr>
        <w:t>Subscriptions have to be set-up. It involves:</w:t>
      </w:r>
    </w:p>
    <w:p w14:paraId="10D7FD8A" w14:textId="5DA44D5C" w:rsidR="00816CE8" w:rsidRDefault="00816CE8" w:rsidP="008B7052">
      <w:pPr>
        <w:pStyle w:val="Heading4"/>
      </w:pPr>
      <w:r>
        <w:t>ACL</w:t>
      </w:r>
    </w:p>
    <w:p w14:paraId="2EE37B99" w14:textId="497ECBE2" w:rsidR="00816CE8" w:rsidRDefault="00816CE8" w:rsidP="008B7052">
      <w:pPr>
        <w:pStyle w:val="BodyText"/>
        <w:jc w:val="left"/>
      </w:pPr>
      <w:r>
        <w:rPr>
          <w:lang w:eastAsia="de-DE"/>
        </w:rPr>
        <w:t xml:space="preserve">Part of the set-up is to </w:t>
      </w:r>
      <w:r w:rsidR="007B2269">
        <w:rPr>
          <w:lang w:eastAsia="de-DE"/>
        </w:rPr>
        <w:t>populate</w:t>
      </w:r>
      <w:r>
        <w:rPr>
          <w:lang w:eastAsia="de-DE"/>
        </w:rPr>
        <w:t xml:space="preserve"> the ACL of the </w:t>
      </w:r>
      <w:r w:rsidR="007B2269">
        <w:rPr>
          <w:lang w:eastAsia="de-DE"/>
        </w:rPr>
        <w:t xml:space="preserve">publisher (i.e. the service that </w:t>
      </w:r>
      <w:r>
        <w:rPr>
          <w:lang w:eastAsia="de-DE"/>
        </w:rPr>
        <w:t>generates the data stream</w:t>
      </w:r>
      <w:r w:rsidR="007645F2">
        <w:rPr>
          <w:lang w:eastAsia="de-DE"/>
        </w:rPr>
        <w:t>)</w:t>
      </w:r>
      <w:r>
        <w:rPr>
          <w:lang w:eastAsia="de-DE"/>
        </w:rPr>
        <w:t xml:space="preserve">. The ACL needs to include the authentication information of all </w:t>
      </w:r>
      <w:r w:rsidR="007B2269">
        <w:rPr>
          <w:lang w:eastAsia="de-DE"/>
        </w:rPr>
        <w:t xml:space="preserve">subscribers (i.e. </w:t>
      </w:r>
      <w:r>
        <w:rPr>
          <w:lang w:eastAsia="de-DE"/>
        </w:rPr>
        <w:t>other services that are allowed to subscribe to the service</w:t>
      </w:r>
      <w:r w:rsidR="007B2269">
        <w:rPr>
          <w:lang w:eastAsia="de-DE"/>
        </w:rPr>
        <w:t>)</w:t>
      </w:r>
      <w:r>
        <w:rPr>
          <w:lang w:eastAsia="de-DE"/>
        </w:rPr>
        <w:t>.</w:t>
      </w:r>
      <w:r w:rsidR="00922103">
        <w:rPr>
          <w:lang w:eastAsia="de-DE"/>
        </w:rPr>
        <w:t xml:space="preserve"> It also requires assignment of a role (Public, Basic or Admin) of each subscriber and a specification of the access rights associated with each role.</w:t>
      </w:r>
    </w:p>
    <w:p w14:paraId="23E9C9DE" w14:textId="6F364A94" w:rsidR="00816CE8" w:rsidRDefault="00816CE8" w:rsidP="008B7052">
      <w:pPr>
        <w:pStyle w:val="Heading4"/>
      </w:pPr>
      <w:r>
        <w:t>QoS</w:t>
      </w:r>
    </w:p>
    <w:p w14:paraId="3F3712A7" w14:textId="6BF72BAC" w:rsidR="00F642BC" w:rsidRDefault="00DF475E" w:rsidP="008B7052">
      <w:pPr>
        <w:pStyle w:val="BodyText"/>
        <w:jc w:val="left"/>
      </w:pPr>
      <w:r>
        <w:rPr>
          <w:lang w:eastAsia="de-DE"/>
        </w:rPr>
        <w:t>Another p</w:t>
      </w:r>
      <w:r w:rsidR="00F642BC">
        <w:rPr>
          <w:lang w:eastAsia="de-DE"/>
        </w:rPr>
        <w:t xml:space="preserve">art of the set-up is </w:t>
      </w:r>
      <w:r w:rsidR="00D1143F">
        <w:rPr>
          <w:lang w:eastAsia="de-DE"/>
        </w:rPr>
        <w:t>to allocate bandwith on the CSS</w:t>
      </w:r>
      <w:r w:rsidR="00F642BC">
        <w:rPr>
          <w:lang w:eastAsia="de-DE"/>
        </w:rPr>
        <w:t xml:space="preserve"> LAN so that the data stream has a dedicated “pipeline” that ensures that the data stream delivery to the subscriber runs smoothly with </w:t>
      </w:r>
      <w:r w:rsidR="002032A7">
        <w:rPr>
          <w:lang w:eastAsia="de-DE"/>
        </w:rPr>
        <w:t xml:space="preserve">minimal </w:t>
      </w:r>
      <w:r w:rsidR="00F642BC">
        <w:rPr>
          <w:lang w:eastAsia="de-DE"/>
        </w:rPr>
        <w:t xml:space="preserve">delays. In IT terms such delays are called latency. Setting up such a pipeline is called Quality of Service or simply </w:t>
      </w:r>
      <w:r w:rsidR="00D1143F">
        <w:rPr>
          <w:lang w:eastAsia="de-DE"/>
        </w:rPr>
        <w:t>QoS</w:t>
      </w:r>
      <w:r w:rsidR="00F642BC">
        <w:rPr>
          <w:lang w:eastAsia="de-DE"/>
        </w:rPr>
        <w:t xml:space="preserve">. If the </w:t>
      </w:r>
      <w:r w:rsidR="00D1143F">
        <w:rPr>
          <w:lang w:eastAsia="de-DE"/>
        </w:rPr>
        <w:t>technical service</w:t>
      </w:r>
      <w:r w:rsidR="00F642BC">
        <w:rPr>
          <w:lang w:eastAsia="de-DE"/>
        </w:rPr>
        <w:t xml:space="preserve"> that publishes the data stream </w:t>
      </w:r>
      <w:r w:rsidR="00144566">
        <w:rPr>
          <w:lang w:eastAsia="de-DE"/>
        </w:rPr>
        <w:t>fails</w:t>
      </w:r>
      <w:r w:rsidR="00F642BC">
        <w:rPr>
          <w:lang w:eastAsia="de-DE"/>
        </w:rPr>
        <w:t xml:space="preserve"> and starts generating a </w:t>
      </w:r>
      <w:r w:rsidR="007B2269">
        <w:rPr>
          <w:lang w:eastAsia="de-DE"/>
        </w:rPr>
        <w:t>large</w:t>
      </w:r>
      <w:r w:rsidR="00F642BC">
        <w:rPr>
          <w:lang w:eastAsia="de-DE"/>
        </w:rPr>
        <w:t xml:space="preserve"> data stream (of garbage information) then the pipeline </w:t>
      </w:r>
      <w:r w:rsidR="007B2269">
        <w:rPr>
          <w:lang w:eastAsia="de-DE"/>
        </w:rPr>
        <w:t>won</w:t>
      </w:r>
      <w:r w:rsidR="00F642BC">
        <w:rPr>
          <w:lang w:eastAsia="de-DE"/>
        </w:rPr>
        <w:t xml:space="preserve">’t big enough to handle that volume but at least it </w:t>
      </w:r>
      <w:r w:rsidR="007B2269">
        <w:rPr>
          <w:lang w:eastAsia="de-DE"/>
        </w:rPr>
        <w:t>won</w:t>
      </w:r>
      <w:r w:rsidR="00F642BC">
        <w:rPr>
          <w:lang w:eastAsia="de-DE"/>
        </w:rPr>
        <w:t>’t affect other data streams that run through th</w:t>
      </w:r>
      <w:r w:rsidR="00D1143F">
        <w:rPr>
          <w:lang w:eastAsia="de-DE"/>
        </w:rPr>
        <w:t>e CSS</w:t>
      </w:r>
      <w:r w:rsidR="00F642BC">
        <w:rPr>
          <w:lang w:eastAsia="de-DE"/>
        </w:rPr>
        <w:t xml:space="preserve"> LAN. In IT terms this is called flow control.</w:t>
      </w:r>
    </w:p>
    <w:p w14:paraId="690E4D3B" w14:textId="791BF5C8" w:rsidR="00922103" w:rsidRPr="00E32596" w:rsidRDefault="00E32596" w:rsidP="008B7052">
      <w:pPr>
        <w:pStyle w:val="Heading2"/>
        <w:rPr>
          <w:rStyle w:val="Hyperlink"/>
        </w:rPr>
      </w:pPr>
      <w:r>
        <w:fldChar w:fldCharType="begin"/>
      </w:r>
      <w:r>
        <w:instrText xml:space="preserve"> HYPERLINK "http://en.wikipedia.org/wiki/Access_control_list" </w:instrText>
      </w:r>
      <w:r>
        <w:fldChar w:fldCharType="separate"/>
      </w:r>
      <w:r w:rsidR="00922103" w:rsidRPr="00E32596">
        <w:rPr>
          <w:rStyle w:val="Hyperlink"/>
        </w:rPr>
        <w:t>ACL</w:t>
      </w:r>
    </w:p>
    <w:p w14:paraId="13664CC1" w14:textId="48E649C9" w:rsidR="00012511" w:rsidRPr="00083F8E" w:rsidRDefault="00E32596" w:rsidP="00012511">
      <w:pPr>
        <w:pStyle w:val="Heading2"/>
        <w:rPr>
          <w:b w:val="0"/>
          <w:lang w:eastAsia="de-DE"/>
        </w:rPr>
      </w:pPr>
      <w:r>
        <w:fldChar w:fldCharType="end"/>
      </w:r>
      <w:r w:rsidR="00445C27" w:rsidRPr="00083F8E">
        <w:rPr>
          <w:b w:val="0"/>
          <w:lang w:eastAsia="de-DE"/>
        </w:rPr>
        <w:t>Role</w:t>
      </w:r>
    </w:p>
    <w:p w14:paraId="41B0D061" w14:textId="13BA0759" w:rsidR="00012511" w:rsidRDefault="00012511" w:rsidP="00012511">
      <w:pPr>
        <w:pStyle w:val="BodyText"/>
        <w:jc w:val="left"/>
      </w:pPr>
      <w:r>
        <w:rPr>
          <w:lang w:eastAsia="de-DE"/>
        </w:rPr>
        <w:t xml:space="preserve">The system administrator assigns a role to each authenticated </w:t>
      </w:r>
      <w:r w:rsidR="005F3E5D">
        <w:rPr>
          <w:lang w:eastAsia="de-DE"/>
        </w:rPr>
        <w:t>subscriber (</w:t>
      </w:r>
      <w:r>
        <w:rPr>
          <w:lang w:eastAsia="de-DE"/>
        </w:rPr>
        <w:t>subscribing</w:t>
      </w:r>
      <w:r w:rsidR="005F3E5D">
        <w:rPr>
          <w:lang w:eastAsia="de-DE"/>
        </w:rPr>
        <w:t xml:space="preserve"> service) of a service that generates a data stream. The roles typically are:</w:t>
      </w:r>
    </w:p>
    <w:p w14:paraId="62B89482" w14:textId="4466DD09" w:rsidR="005F3E5D" w:rsidRDefault="005F3E5D" w:rsidP="00083F8E">
      <w:pPr>
        <w:pStyle w:val="Heading3"/>
      </w:pPr>
      <w:r>
        <w:t xml:space="preserve">Publuc </w:t>
      </w:r>
    </w:p>
    <w:p w14:paraId="3AC23D87" w14:textId="7015AEBF" w:rsidR="004671FD" w:rsidRDefault="004671FD" w:rsidP="004671FD">
      <w:pPr>
        <w:pStyle w:val="BodyText"/>
        <w:jc w:val="left"/>
      </w:pPr>
      <w:r>
        <w:t>This role often means “Read Only” access but could be “No Access”</w:t>
      </w:r>
    </w:p>
    <w:p w14:paraId="1FF9BFD8" w14:textId="77777777" w:rsidR="005F3E5D" w:rsidRPr="00083F8E" w:rsidRDefault="005F3E5D" w:rsidP="00083F8E">
      <w:pPr>
        <w:rPr>
          <w:lang w:eastAsia="de-DE"/>
        </w:rPr>
      </w:pPr>
    </w:p>
    <w:p w14:paraId="7FEE55A4" w14:textId="6074DCAC" w:rsidR="005F3E5D" w:rsidRDefault="005F3E5D" w:rsidP="00083F8E">
      <w:pPr>
        <w:pStyle w:val="Heading3"/>
      </w:pPr>
      <w:r>
        <w:t xml:space="preserve">Basic </w:t>
      </w:r>
    </w:p>
    <w:p w14:paraId="6AC750E5" w14:textId="729A0D1E" w:rsidR="004671FD" w:rsidRDefault="004671FD" w:rsidP="004671FD">
      <w:pPr>
        <w:pStyle w:val="BodyText"/>
        <w:jc w:val="left"/>
      </w:pPr>
      <w:r>
        <w:t>This role typically allows the subscriber access to data and actuators that are part of the regular operation of the service (i.e. operating a remote CCTV Camera)</w:t>
      </w:r>
    </w:p>
    <w:p w14:paraId="2180240D" w14:textId="77777777" w:rsidR="004671FD" w:rsidRPr="00083F8E" w:rsidRDefault="004671FD" w:rsidP="00083F8E">
      <w:pPr>
        <w:rPr>
          <w:lang w:eastAsia="de-DE"/>
        </w:rPr>
      </w:pPr>
    </w:p>
    <w:p w14:paraId="75588350" w14:textId="0F509566" w:rsidR="005F3E5D" w:rsidRDefault="004671FD" w:rsidP="00083F8E">
      <w:pPr>
        <w:pStyle w:val="Heading3"/>
      </w:pPr>
      <w:r>
        <w:t>Admin</w:t>
      </w:r>
    </w:p>
    <w:p w14:paraId="77C89C85" w14:textId="04535EB9" w:rsidR="004671FD" w:rsidRDefault="004671FD" w:rsidP="004671FD">
      <w:pPr>
        <w:pStyle w:val="BodyText"/>
        <w:jc w:val="left"/>
      </w:pPr>
      <w:r>
        <w:t>This role typically is reserved for system administrators, maintenance and technical personnel. It typically allows the</w:t>
      </w:r>
      <w:r w:rsidR="00DF475E">
        <w:t>m</w:t>
      </w:r>
      <w:r>
        <w:t xml:space="preserve"> to start/stop a service, to configure the service and even to upgrade the application software or the operating system.</w:t>
      </w:r>
    </w:p>
    <w:p w14:paraId="1AF625D2" w14:textId="77777777" w:rsidR="004671FD" w:rsidRPr="00083F8E" w:rsidRDefault="004671FD" w:rsidP="00083F8E">
      <w:pPr>
        <w:rPr>
          <w:lang w:eastAsia="de-DE"/>
        </w:rPr>
      </w:pPr>
    </w:p>
    <w:p w14:paraId="2A463A9A" w14:textId="38E43AA2" w:rsidR="00922103" w:rsidRDefault="00922103" w:rsidP="008B7052">
      <w:pPr>
        <w:pStyle w:val="Heading2"/>
      </w:pPr>
      <w:r>
        <w:t>Discovery</w:t>
      </w:r>
    </w:p>
    <w:p w14:paraId="29D7B8B8" w14:textId="4EA959AA" w:rsidR="000F3627" w:rsidRDefault="00FF75CD" w:rsidP="008B7052">
      <w:pPr>
        <w:pStyle w:val="Heading2"/>
      </w:pPr>
      <w:hyperlink r:id="rId18" w:history="1">
        <w:r w:rsidR="00505021" w:rsidRPr="00BB2936">
          <w:rPr>
            <w:rStyle w:val="Hyperlink"/>
          </w:rPr>
          <w:t>SSDP</w:t>
        </w:r>
      </w:hyperlink>
    </w:p>
    <w:p w14:paraId="469282CA" w14:textId="16AED8A5" w:rsidR="003C421F" w:rsidRDefault="005B55B5" w:rsidP="008B7052">
      <w:pPr>
        <w:pStyle w:val="Heading2"/>
      </w:pPr>
      <w:r>
        <w:t xml:space="preserve">Technical </w:t>
      </w:r>
      <w:r w:rsidR="00F642BC">
        <w:t>Service Description</w:t>
      </w:r>
    </w:p>
    <w:p w14:paraId="438AB066" w14:textId="0151C46C" w:rsidR="00742449" w:rsidRDefault="00FF75CD" w:rsidP="008B7052">
      <w:pPr>
        <w:pStyle w:val="Heading2"/>
      </w:pPr>
      <w:hyperlink r:id="rId19" w:history="1">
        <w:r w:rsidR="00742449" w:rsidRPr="00BB2936">
          <w:rPr>
            <w:rStyle w:val="Hyperlink"/>
          </w:rPr>
          <w:t>QoS</w:t>
        </w:r>
      </w:hyperlink>
    </w:p>
    <w:p w14:paraId="7DB049B5" w14:textId="14805C77" w:rsidR="003C421F" w:rsidRDefault="00FF75CD" w:rsidP="008B7052">
      <w:pPr>
        <w:pStyle w:val="Heading2"/>
      </w:pPr>
      <w:hyperlink r:id="rId20" w:history="1">
        <w:r w:rsidR="00F642BC" w:rsidRPr="00BB2936">
          <w:rPr>
            <w:rStyle w:val="Hyperlink"/>
          </w:rPr>
          <w:t>TLS</w:t>
        </w:r>
      </w:hyperlink>
    </w:p>
    <w:p w14:paraId="6F08AC26" w14:textId="45B0AEA0" w:rsidR="003C421F" w:rsidRDefault="00F642BC" w:rsidP="008B7052">
      <w:pPr>
        <w:pStyle w:val="Heading2"/>
      </w:pPr>
      <w:r>
        <w:t>Gateway Service</w:t>
      </w:r>
    </w:p>
    <w:p w14:paraId="3A4CBAB3" w14:textId="77777777" w:rsidR="00F642BC" w:rsidRDefault="00F642BC" w:rsidP="008B7052">
      <w:pPr>
        <w:pStyle w:val="Bullet1"/>
        <w:numPr>
          <w:ilvl w:val="0"/>
          <w:numId w:val="0"/>
        </w:numPr>
        <w:ind w:left="360"/>
      </w:pPr>
      <w:r w:rsidRPr="00CC44FD">
        <w:t xml:space="preserve">The </w:t>
      </w:r>
      <w:r w:rsidRPr="00DB1089">
        <w:rPr>
          <w:i/>
          <w:u w:val="single"/>
        </w:rPr>
        <w:t>G</w:t>
      </w:r>
      <w:r w:rsidRPr="00CC44FD">
        <w:rPr>
          <w:i/>
        </w:rPr>
        <w:t>ate</w:t>
      </w:r>
      <w:r w:rsidRPr="00DB1089">
        <w:rPr>
          <w:i/>
          <w:u w:val="single"/>
        </w:rPr>
        <w:t>w</w:t>
      </w:r>
      <w:r w:rsidRPr="00CC44FD">
        <w:rPr>
          <w:i/>
        </w:rPr>
        <w:t>a</w:t>
      </w:r>
      <w:r w:rsidRPr="00DB1089">
        <w:rPr>
          <w:i/>
          <w:u w:val="single"/>
        </w:rPr>
        <w:t>y</w:t>
      </w:r>
      <w:r w:rsidRPr="00CC44FD">
        <w:rPr>
          <w:i/>
        </w:rPr>
        <w:t xml:space="preserve"> Service</w:t>
      </w:r>
      <w:r w:rsidRPr="00CC44FD">
        <w:t xml:space="preserve"> </w:t>
      </w:r>
      <w:r>
        <w:t xml:space="preserve">(GWY) </w:t>
      </w:r>
      <w:r w:rsidRPr="00CC44FD">
        <w:t>– another individual technical service – specialises in data exchange shore-to-shore. It interfaces</w:t>
      </w:r>
      <w:r>
        <w:t xml:space="preserve"> mainly to external systems of ‘</w:t>
      </w:r>
      <w:r w:rsidRPr="00CC44FD">
        <w:t>third parties</w:t>
      </w:r>
      <w:r>
        <w:t xml:space="preserve">.’ External systems </w:t>
      </w:r>
      <w:r w:rsidRPr="00CC44FD">
        <w:t xml:space="preserve">provide data </w:t>
      </w:r>
      <w:r>
        <w:t xml:space="preserve">upon request by own system and/or receive access to relevant data from own system, upon legitimate request. The </w:t>
      </w:r>
      <w:r w:rsidRPr="001B11F0">
        <w:rPr>
          <w:i/>
        </w:rPr>
        <w:t>Gateway Service</w:t>
      </w:r>
      <w:r w:rsidRPr="00CC44FD">
        <w:t xml:space="preserve"> can also interface different shore-based systems locally, regionally, and globally. </w:t>
      </w:r>
    </w:p>
    <w:p w14:paraId="1639966E" w14:textId="77777777" w:rsidR="00F642BC" w:rsidRPr="00F642BC" w:rsidRDefault="00F642BC" w:rsidP="008B7052">
      <w:pPr>
        <w:pStyle w:val="Bullet1"/>
        <w:numPr>
          <w:ilvl w:val="0"/>
          <w:numId w:val="0"/>
        </w:numPr>
        <w:ind w:left="360"/>
      </w:pPr>
    </w:p>
    <w:p w14:paraId="1019313E" w14:textId="77777777" w:rsidR="003E16BD" w:rsidRDefault="003E16BD" w:rsidP="0084683C">
      <w:pPr>
        <w:pStyle w:val="Heading1"/>
        <w:numPr>
          <w:ilvl w:val="0"/>
          <w:numId w:val="1"/>
        </w:numPr>
      </w:pPr>
      <w:r>
        <w:t>High level Goals and requirements</w:t>
      </w:r>
    </w:p>
    <w:p w14:paraId="2F34FEF0" w14:textId="1F2505CC" w:rsidR="005B55B5" w:rsidRDefault="005B55B5" w:rsidP="008B7052">
      <w:pPr>
        <w:pStyle w:val="Heading2"/>
      </w:pPr>
      <w:r>
        <w:t>General</w:t>
      </w:r>
    </w:p>
    <w:p w14:paraId="36094886" w14:textId="77777777" w:rsidR="000956D8" w:rsidRPr="004F4DBE" w:rsidRDefault="000956D8" w:rsidP="000956D8">
      <w:pPr>
        <w:pStyle w:val="BodyText"/>
        <w:jc w:val="left"/>
      </w:pPr>
      <w:r w:rsidRPr="004F4DBE">
        <w:t xml:space="preserve">There are requirements </w:t>
      </w:r>
      <w:r>
        <w:t xml:space="preserve">which </w:t>
      </w:r>
      <w:r w:rsidRPr="004F4DBE">
        <w:t xml:space="preserve">are almost </w:t>
      </w:r>
      <w:r>
        <w:t>universally applicable</w:t>
      </w:r>
      <w:r w:rsidRPr="004F4DBE">
        <w:t xml:space="preserve"> and are described here as a reference. Some of these may not be applicable to </w:t>
      </w:r>
      <w:r w:rsidDel="0041188F">
        <w:t>M2M</w:t>
      </w:r>
      <w:r>
        <w:t xml:space="preserve"> interfaces.</w:t>
      </w:r>
      <w:r w:rsidRPr="004F4DBE">
        <w:t xml:space="preserve"> However, all of these must be considered.</w:t>
      </w:r>
    </w:p>
    <w:p w14:paraId="1D300836" w14:textId="77777777" w:rsidR="000956D8" w:rsidRDefault="000956D8" w:rsidP="000956D8">
      <w:pPr>
        <w:pStyle w:val="BodyText"/>
      </w:pPr>
      <w:r w:rsidRPr="004F4DBE">
        <w:t xml:space="preserve">These terms are in common use </w:t>
      </w:r>
      <w:r>
        <w:t>so</w:t>
      </w:r>
      <w:r w:rsidRPr="004F4DBE">
        <w:t xml:space="preserve"> they are not defined here.</w:t>
      </w:r>
      <w:r>
        <w:t xml:space="preserve"> </w:t>
      </w:r>
    </w:p>
    <w:p w14:paraId="61ABE757" w14:textId="25EC8754" w:rsidR="001D44F2" w:rsidRPr="008B7052" w:rsidRDefault="001D44F2" w:rsidP="001D44F2">
      <w:pPr>
        <w:pStyle w:val="Bullet1"/>
      </w:pPr>
      <w:r w:rsidRPr="008B7052">
        <w:t>Scalability</w:t>
      </w:r>
    </w:p>
    <w:p w14:paraId="1AD6E9CC" w14:textId="77777777" w:rsidR="001D44F2" w:rsidRPr="008B7052" w:rsidRDefault="001D44F2" w:rsidP="001D44F2">
      <w:pPr>
        <w:pStyle w:val="Bullet1"/>
      </w:pPr>
      <w:r w:rsidRPr="008B7052">
        <w:t>Interoperability</w:t>
      </w:r>
    </w:p>
    <w:p w14:paraId="41D3EDE2" w14:textId="77777777" w:rsidR="001D44F2" w:rsidRPr="008B7052" w:rsidRDefault="001D44F2" w:rsidP="001D44F2">
      <w:pPr>
        <w:pStyle w:val="Bullet1"/>
      </w:pPr>
      <w:r w:rsidRPr="008B7052">
        <w:t>Flexibility</w:t>
      </w:r>
    </w:p>
    <w:p w14:paraId="7A59C878" w14:textId="77777777" w:rsidR="001D44F2" w:rsidRPr="008B7052" w:rsidRDefault="001D44F2" w:rsidP="001D44F2">
      <w:pPr>
        <w:pStyle w:val="Bullet1"/>
      </w:pPr>
      <w:r w:rsidRPr="008B7052">
        <w:t xml:space="preserve">Modularity </w:t>
      </w:r>
    </w:p>
    <w:p w14:paraId="616CADD6" w14:textId="77777777" w:rsidR="001D44F2" w:rsidRPr="008B7052" w:rsidRDefault="001D44F2" w:rsidP="001D44F2">
      <w:pPr>
        <w:pStyle w:val="Bullet1"/>
      </w:pPr>
      <w:r w:rsidRPr="008B7052">
        <w:t>Reliability / continuity / availability</w:t>
      </w:r>
    </w:p>
    <w:p w14:paraId="2155C987" w14:textId="77777777" w:rsidR="001D44F2" w:rsidRPr="008B7052" w:rsidRDefault="001D44F2" w:rsidP="001D44F2">
      <w:pPr>
        <w:pStyle w:val="Bullet1"/>
      </w:pPr>
      <w:r w:rsidRPr="008B7052">
        <w:t>Latency</w:t>
      </w:r>
    </w:p>
    <w:p w14:paraId="73211143" w14:textId="77777777" w:rsidR="001D44F2" w:rsidRPr="008B7052" w:rsidRDefault="001D44F2" w:rsidP="001D44F2">
      <w:pPr>
        <w:pStyle w:val="Bullet1"/>
      </w:pPr>
      <w:r w:rsidRPr="008B7052">
        <w:t>Maintainability / Life-cycle-friendliness / future-proofing</w:t>
      </w:r>
    </w:p>
    <w:p w14:paraId="56A033A5" w14:textId="77777777" w:rsidR="001D44F2" w:rsidRPr="008B7052" w:rsidRDefault="001D44F2" w:rsidP="001D44F2">
      <w:pPr>
        <w:pStyle w:val="Bullet1"/>
      </w:pPr>
      <w:r w:rsidRPr="008B7052">
        <w:t>Security</w:t>
      </w:r>
    </w:p>
    <w:p w14:paraId="5AEA27F7" w14:textId="77777777" w:rsidR="001D44F2" w:rsidRPr="008B7052" w:rsidRDefault="001D44F2" w:rsidP="001D44F2">
      <w:pPr>
        <w:pStyle w:val="Bullet1"/>
      </w:pPr>
      <w:r w:rsidRPr="008B7052">
        <w:t>Integrity</w:t>
      </w:r>
    </w:p>
    <w:p w14:paraId="640C2591" w14:textId="77777777" w:rsidR="001D44F2" w:rsidRPr="008B7052" w:rsidRDefault="001D44F2" w:rsidP="001D44F2">
      <w:pPr>
        <w:pStyle w:val="Bullet1"/>
      </w:pPr>
      <w:r w:rsidRPr="008B7052">
        <w:t>Survivability / robustness</w:t>
      </w:r>
    </w:p>
    <w:p w14:paraId="410A08A9" w14:textId="77777777" w:rsidR="001D44F2" w:rsidRPr="00985265" w:rsidRDefault="001D44F2" w:rsidP="001D44F2">
      <w:pPr>
        <w:pStyle w:val="Bullet1"/>
      </w:pPr>
      <w:r w:rsidRPr="00985265">
        <w:t>Safety</w:t>
      </w:r>
    </w:p>
    <w:p w14:paraId="38FB2532" w14:textId="77777777" w:rsidR="001D44F2" w:rsidRPr="008B7052" w:rsidRDefault="001D44F2" w:rsidP="001D44F2">
      <w:pPr>
        <w:pStyle w:val="Bullet1"/>
      </w:pPr>
      <w:r w:rsidRPr="008B7052">
        <w:t>Seamlessness</w:t>
      </w:r>
    </w:p>
    <w:p w14:paraId="15CEB4ED" w14:textId="3047F453" w:rsidR="001D44F2" w:rsidRPr="00985265" w:rsidRDefault="001D44F2" w:rsidP="001D44F2">
      <w:pPr>
        <w:pStyle w:val="Bullet1"/>
      </w:pPr>
      <w:r w:rsidRPr="00985265">
        <w:t>Verifiab</w:t>
      </w:r>
      <w:r w:rsidRPr="003F11F0">
        <w:t xml:space="preserve">ility </w:t>
      </w:r>
      <w:r w:rsidRPr="00985265">
        <w:t xml:space="preserve">/ </w:t>
      </w:r>
      <w:r w:rsidR="007B2269" w:rsidRPr="00985265">
        <w:t>valida</w:t>
      </w:r>
      <w:r w:rsidR="007B2269">
        <w:t>tion</w:t>
      </w:r>
    </w:p>
    <w:p w14:paraId="35FF9FB2" w14:textId="77777777" w:rsidR="001D44F2" w:rsidRPr="00985265" w:rsidRDefault="001D44F2" w:rsidP="001D44F2">
      <w:pPr>
        <w:pStyle w:val="Bullet1"/>
      </w:pPr>
      <w:r w:rsidRPr="00985265">
        <w:t>Usability</w:t>
      </w:r>
    </w:p>
    <w:p w14:paraId="2A9E40F7" w14:textId="77777777" w:rsidR="001D44F2" w:rsidRPr="008B7052" w:rsidRDefault="001D44F2" w:rsidP="001D44F2">
      <w:pPr>
        <w:pStyle w:val="Bullet1"/>
      </w:pPr>
      <w:r w:rsidRPr="008B7052">
        <w:t>Extensibility</w:t>
      </w:r>
    </w:p>
    <w:p w14:paraId="142EFA48" w14:textId="77777777" w:rsidR="001D44F2" w:rsidRPr="00985265" w:rsidRDefault="001D44F2" w:rsidP="001D44F2">
      <w:pPr>
        <w:pStyle w:val="Bullet1"/>
      </w:pPr>
      <w:r w:rsidRPr="00985265">
        <w:t>Inclusivity</w:t>
      </w:r>
    </w:p>
    <w:p w14:paraId="6944589F" w14:textId="77777777" w:rsidR="001D44F2" w:rsidRDefault="001D44F2" w:rsidP="001D44F2">
      <w:pPr>
        <w:pStyle w:val="Bullet1"/>
      </w:pPr>
      <w:r w:rsidRPr="004F4DBE">
        <w:t>Consistency</w:t>
      </w:r>
    </w:p>
    <w:p w14:paraId="536C4BD5" w14:textId="77777777" w:rsidR="003E16BD" w:rsidRDefault="003E16BD" w:rsidP="003E16BD">
      <w:pPr>
        <w:pStyle w:val="Bullet1"/>
        <w:numPr>
          <w:ilvl w:val="0"/>
          <w:numId w:val="0"/>
        </w:numPr>
        <w:ind w:left="720"/>
      </w:pPr>
    </w:p>
    <w:p w14:paraId="02D3962F" w14:textId="271C5517" w:rsidR="004F052B" w:rsidRPr="0084683C" w:rsidRDefault="004F052B" w:rsidP="008B7052">
      <w:pPr>
        <w:pStyle w:val="Heading2"/>
      </w:pPr>
      <w:r>
        <w:t>Interface Design Principles</w:t>
      </w:r>
    </w:p>
    <w:p w14:paraId="1B8938F6" w14:textId="4B4C9939" w:rsidR="00EB7412" w:rsidRPr="00A15CEA" w:rsidRDefault="00EB7412" w:rsidP="008B7052">
      <w:pPr>
        <w:pStyle w:val="BodyText"/>
        <w:jc w:val="left"/>
      </w:pPr>
      <w:r w:rsidRPr="00A15CEA">
        <w:t xml:space="preserve">To achieve the above goals the following fundamental principles for the CSSA </w:t>
      </w:r>
      <w:r w:rsidR="009E5F3F">
        <w:t xml:space="preserve">Technical </w:t>
      </w:r>
      <w:r w:rsidR="009E5F3F" w:rsidRPr="00C709ED">
        <w:t xml:space="preserve">Service Interface Standard </w:t>
      </w:r>
      <w:r w:rsidRPr="00C709ED">
        <w:t xml:space="preserve">should be </w:t>
      </w:r>
      <w:r w:rsidRPr="00F642BC">
        <w:t>used:</w:t>
      </w:r>
    </w:p>
    <w:p w14:paraId="7A5B011E" w14:textId="4AC269CF" w:rsidR="00EB7412" w:rsidRPr="00A15CEA" w:rsidRDefault="00EB7412" w:rsidP="00E27DFA">
      <w:pPr>
        <w:numPr>
          <w:ilvl w:val="0"/>
          <w:numId w:val="19"/>
        </w:numPr>
        <w:spacing w:after="120"/>
      </w:pPr>
      <w:r w:rsidRPr="00A15CEA">
        <w:rPr>
          <w:i/>
        </w:rPr>
        <w:t>User-requirement driven design:</w:t>
      </w:r>
      <w:r w:rsidRPr="00A15CEA">
        <w:t xml:space="preserve"> Only clearly and consistently </w:t>
      </w:r>
      <w:r>
        <w:t>specified</w:t>
      </w:r>
      <w:r w:rsidRPr="00A15CEA">
        <w:t xml:space="preserve"> user requirements </w:t>
      </w:r>
      <w:r>
        <w:t>should be addressed</w:t>
      </w:r>
      <w:r w:rsidRPr="00A15CEA">
        <w:t xml:space="preserve"> </w:t>
      </w:r>
      <w:r>
        <w:t xml:space="preserve">by </w:t>
      </w:r>
      <w:r w:rsidR="00233492">
        <w:t>the interface standard</w:t>
      </w:r>
      <w:r w:rsidRPr="00A15CEA">
        <w:t>.</w:t>
      </w:r>
    </w:p>
    <w:p w14:paraId="0762DB0C" w14:textId="77777777" w:rsidR="00EB7412" w:rsidRPr="00A15CEA" w:rsidRDefault="00EB7412" w:rsidP="00E27DFA">
      <w:pPr>
        <w:numPr>
          <w:ilvl w:val="0"/>
          <w:numId w:val="19"/>
        </w:numPr>
        <w:spacing w:after="120"/>
      </w:pPr>
      <w:r w:rsidRPr="00B30C40">
        <w:rPr>
          <w:i/>
        </w:rPr>
        <w:t>Introduction of the OEP</w:t>
      </w:r>
      <w:r w:rsidRPr="00A15CEA">
        <w:t xml:space="preserve"> for all technical aspects. </w:t>
      </w:r>
    </w:p>
    <w:p w14:paraId="767A0983" w14:textId="77777777" w:rsidR="00EB7412" w:rsidRPr="00233492" w:rsidRDefault="00EB7412" w:rsidP="00E27DFA">
      <w:pPr>
        <w:numPr>
          <w:ilvl w:val="0"/>
          <w:numId w:val="19"/>
        </w:numPr>
        <w:spacing w:after="120"/>
      </w:pPr>
      <w:r w:rsidRPr="008B7052">
        <w:t xml:space="preserve">Employment of the principles of </w:t>
      </w:r>
      <w:r w:rsidRPr="008B7052">
        <w:rPr>
          <w:i/>
        </w:rPr>
        <w:t>modularity</w:t>
      </w:r>
      <w:r w:rsidRPr="008B7052">
        <w:t xml:space="preserve"> and </w:t>
      </w:r>
      <w:r w:rsidRPr="008B7052">
        <w:rPr>
          <w:i/>
        </w:rPr>
        <w:t>encapsulation</w:t>
      </w:r>
      <w:r w:rsidRPr="008B7052">
        <w:t>, while preserving a holistic view of the system’s intended functionality.</w:t>
      </w:r>
    </w:p>
    <w:p w14:paraId="42CBE299" w14:textId="15086B9F" w:rsidR="00EB7412" w:rsidRPr="008B7052" w:rsidRDefault="00EB7412" w:rsidP="00E27DFA">
      <w:pPr>
        <w:numPr>
          <w:ilvl w:val="0"/>
          <w:numId w:val="19"/>
        </w:numPr>
        <w:spacing w:after="120"/>
      </w:pPr>
      <w:r w:rsidRPr="008B7052">
        <w:t>Application</w:t>
      </w:r>
      <w:r w:rsidRPr="008B7052">
        <w:rPr>
          <w:i/>
        </w:rPr>
        <w:t xml:space="preserve"> of a uniform model for all technical services</w:t>
      </w:r>
      <w:r w:rsidRPr="008B7052">
        <w:t xml:space="preserve"> provided by the system, regardless of technology, thus exploiting commonality</w:t>
      </w:r>
      <w:r w:rsidR="00233492" w:rsidRPr="008B7052">
        <w:t xml:space="preserve"> especially at their interfaces</w:t>
      </w:r>
      <w:r w:rsidRPr="008B7052">
        <w:t xml:space="preserve">. </w:t>
      </w:r>
    </w:p>
    <w:p w14:paraId="22C0D2BD" w14:textId="77777777" w:rsidR="00EB7412" w:rsidRPr="008B7052" w:rsidRDefault="00EB7412" w:rsidP="00E27DFA">
      <w:pPr>
        <w:numPr>
          <w:ilvl w:val="0"/>
          <w:numId w:val="19"/>
        </w:numPr>
        <w:spacing w:after="120"/>
      </w:pPr>
      <w:r w:rsidRPr="008B7052">
        <w:lastRenderedPageBreak/>
        <w:t>Implementation</w:t>
      </w:r>
      <w:r w:rsidRPr="008B7052">
        <w:rPr>
          <w:i/>
        </w:rPr>
        <w:t xml:space="preserve"> of functional specifications, based on international standards</w:t>
      </w:r>
      <w:r w:rsidRPr="008B7052">
        <w:t xml:space="preserve"> to the largest extent possible: Strive to procure technical solutions based on functional specifications.</w:t>
      </w:r>
    </w:p>
    <w:p w14:paraId="5A615741" w14:textId="77777777" w:rsidR="00EB7412" w:rsidRPr="00233492" w:rsidRDefault="00EB7412" w:rsidP="00E27DFA">
      <w:pPr>
        <w:numPr>
          <w:ilvl w:val="0"/>
          <w:numId w:val="19"/>
        </w:numPr>
        <w:spacing w:after="120"/>
      </w:pPr>
      <w:r w:rsidRPr="008B7052">
        <w:t>Adherence to open system architecture and focus on open and standardized interfaces between components and services: Strive to avoid proprietary interfaces</w:t>
      </w:r>
      <w:r w:rsidRPr="00233492">
        <w:t>.</w:t>
      </w:r>
    </w:p>
    <w:p w14:paraId="635D3419" w14:textId="77777777" w:rsidR="00EB7412" w:rsidRPr="008B7052" w:rsidRDefault="00EB7412" w:rsidP="00E27DFA">
      <w:pPr>
        <w:numPr>
          <w:ilvl w:val="0"/>
          <w:numId w:val="19"/>
        </w:numPr>
        <w:spacing w:after="120"/>
      </w:pPr>
      <w:r w:rsidRPr="008B7052">
        <w:rPr>
          <w:i/>
        </w:rPr>
        <w:t xml:space="preserve">Employment of remote access techniques where feasible </w:t>
      </w:r>
      <w:r w:rsidRPr="008B7052">
        <w:t xml:space="preserve">in order to allow for </w:t>
      </w:r>
      <w:r w:rsidRPr="008B7052">
        <w:rPr>
          <w:i/>
        </w:rPr>
        <w:t>minimal number of technical operation and maintenance centres</w:t>
      </w:r>
      <w:r w:rsidRPr="008B7052">
        <w:t>: Components without remote access capabilities should be avoided (access capabilities should allow for open interfacing, too).</w:t>
      </w:r>
    </w:p>
    <w:p w14:paraId="09A49AF9" w14:textId="77777777" w:rsidR="00EB7412" w:rsidRPr="008B7052" w:rsidRDefault="00EB7412" w:rsidP="00E27DFA">
      <w:pPr>
        <w:numPr>
          <w:ilvl w:val="0"/>
          <w:numId w:val="19"/>
        </w:numPr>
        <w:spacing w:after="120"/>
      </w:pPr>
      <w:r w:rsidRPr="008B7052">
        <w:rPr>
          <w:i/>
        </w:rPr>
        <w:t xml:space="preserve">Implementation of life-cycle management </w:t>
      </w:r>
      <w:r w:rsidRPr="008B7052">
        <w:t xml:space="preserve">in order to prevent “quick-fix-solutions” with associated long-term costs: Full life-cycle impact of technical proposals should be required to obtain their approval. </w:t>
      </w:r>
    </w:p>
    <w:p w14:paraId="0AD9E78D" w14:textId="77777777" w:rsidR="00EB7412" w:rsidRPr="00A15CEA" w:rsidRDefault="00EB7412" w:rsidP="00E27DFA">
      <w:pPr>
        <w:numPr>
          <w:ilvl w:val="0"/>
          <w:numId w:val="19"/>
        </w:numPr>
        <w:spacing w:after="120"/>
      </w:pPr>
      <w:r w:rsidRPr="00A15CEA">
        <w:t xml:space="preserve">Documentation of each and every functional aspect in a uniform, </w:t>
      </w:r>
      <w:r>
        <w:t>comprehensive</w:t>
      </w:r>
      <w:r w:rsidRPr="00A15CEA">
        <w:t xml:space="preserve"> documentation system: This is a pre-requisite for any quality management system.</w:t>
      </w:r>
    </w:p>
    <w:p w14:paraId="6494BC53" w14:textId="2822F0D2" w:rsidR="00EB7412" w:rsidRPr="008B7052" w:rsidRDefault="00EB7412" w:rsidP="00E27DFA">
      <w:pPr>
        <w:numPr>
          <w:ilvl w:val="0"/>
          <w:numId w:val="19"/>
        </w:numPr>
        <w:spacing w:after="120"/>
      </w:pPr>
      <w:r w:rsidRPr="008B7052">
        <w:t>Separation of</w:t>
      </w:r>
      <w:r w:rsidRPr="008B7052">
        <w:rPr>
          <w:b/>
        </w:rPr>
        <w:t xml:space="preserve"> </w:t>
      </w:r>
      <w:r w:rsidRPr="008B7052">
        <w:t>technical operation</w:t>
      </w:r>
      <w:r w:rsidR="00DD2F26">
        <w:t>al</w:t>
      </w:r>
      <w:r w:rsidRPr="008B7052">
        <w:t xml:space="preserve"> and maintenance personnel</w:t>
      </w:r>
      <w:r w:rsidRPr="008B7052">
        <w:rPr>
          <w:b/>
        </w:rPr>
        <w:t xml:space="preserve"> </w:t>
      </w:r>
      <w:r w:rsidR="00DD2F26" w:rsidRPr="008B7052">
        <w:t xml:space="preserve">and their roles </w:t>
      </w:r>
      <w:r w:rsidRPr="008B7052">
        <w:t>on one hand (</w:t>
      </w:r>
      <w:r w:rsidR="00DD2F26">
        <w:t>they are not authorized</w:t>
      </w:r>
      <w:r w:rsidRPr="008B7052">
        <w:t xml:space="preserve"> to change functionality and/or structure of component) and system development and optimization </w:t>
      </w:r>
      <w:r w:rsidR="00DD2F26">
        <w:t>personnel and their roles</w:t>
      </w:r>
      <w:r w:rsidRPr="008B7052">
        <w:rPr>
          <w:b/>
        </w:rPr>
        <w:t xml:space="preserve"> </w:t>
      </w:r>
      <w:r w:rsidRPr="008B7052">
        <w:t>on the other hand (</w:t>
      </w:r>
      <w:r w:rsidR="00DD2F26">
        <w:t xml:space="preserve">they are </w:t>
      </w:r>
      <w:r w:rsidR="00DD2F26" w:rsidRPr="00DD2F26">
        <w:t>authori</w:t>
      </w:r>
      <w:r w:rsidR="00DD2F26">
        <w:t>zed</w:t>
      </w:r>
      <w:r w:rsidRPr="008B7052">
        <w:t xml:space="preserve"> to change </w:t>
      </w:r>
      <w:r w:rsidR="00DD2F26">
        <w:t xml:space="preserve">service </w:t>
      </w:r>
      <w:r w:rsidRPr="008B7052">
        <w:t>functionality and/or structure).</w:t>
      </w:r>
    </w:p>
    <w:p w14:paraId="67AF8063" w14:textId="77777777" w:rsidR="00C145ED" w:rsidRDefault="00EB7412" w:rsidP="00E27DFA">
      <w:pPr>
        <w:numPr>
          <w:ilvl w:val="0"/>
          <w:numId w:val="19"/>
        </w:numPr>
        <w:spacing w:after="120"/>
      </w:pPr>
      <w:r w:rsidRPr="00A15CEA">
        <w:t>Take into account</w:t>
      </w:r>
      <w:r w:rsidRPr="00A15CEA">
        <w:rPr>
          <w:i/>
        </w:rPr>
        <w:t xml:space="preserve"> regulatory constraints</w:t>
      </w:r>
      <w:r w:rsidRPr="00A15CEA">
        <w:t xml:space="preserve"> when creating the system architecture, but there may be consequential</w:t>
      </w:r>
      <w:r w:rsidRPr="00A15CEA">
        <w:rPr>
          <w:i/>
        </w:rPr>
        <w:t xml:space="preserve"> requirements to amend existing or create new regulations</w:t>
      </w:r>
      <w:r w:rsidRPr="00A15CEA">
        <w:t xml:space="preserve"> based on the development of that system </w:t>
      </w:r>
      <w:r w:rsidRPr="00A15CEA">
        <w:rPr>
          <w:i/>
        </w:rPr>
        <w:t>architecture</w:t>
      </w:r>
      <w:r w:rsidRPr="00A15CEA">
        <w:t>.</w:t>
      </w:r>
    </w:p>
    <w:p w14:paraId="1CF44005" w14:textId="77777777" w:rsidR="00C145ED" w:rsidRDefault="00C145ED" w:rsidP="003E16BD">
      <w:pPr>
        <w:pStyle w:val="BodyText"/>
        <w:jc w:val="left"/>
        <w:rPr>
          <w:lang w:eastAsia="de-DE"/>
        </w:rPr>
      </w:pPr>
    </w:p>
    <w:p w14:paraId="403ED76D" w14:textId="45DB5394" w:rsidR="006F4E55" w:rsidRDefault="006F4E55" w:rsidP="008B7052">
      <w:pPr>
        <w:pStyle w:val="Heading2"/>
      </w:pPr>
      <w:r>
        <w:t>Migration to a n e-navigation compliant CSSA</w:t>
      </w:r>
    </w:p>
    <w:p w14:paraId="43F7A300" w14:textId="62E98191" w:rsidR="00C145ED" w:rsidRDefault="00C145ED" w:rsidP="003E16BD">
      <w:pPr>
        <w:pStyle w:val="BodyText"/>
        <w:jc w:val="left"/>
        <w:rPr>
          <w:lang w:eastAsia="de-DE"/>
        </w:rPr>
      </w:pPr>
      <w:r w:rsidRPr="00354C57">
        <w:rPr>
          <w:lang w:eastAsia="de-DE"/>
        </w:rPr>
        <w:t>IMO ha</w:t>
      </w:r>
      <w:r w:rsidRPr="008540F3">
        <w:rPr>
          <w:lang w:eastAsia="de-DE"/>
        </w:rPr>
        <w:t xml:space="preserve">s stated that e-Navigation implementation will </w:t>
      </w:r>
      <w:r>
        <w:rPr>
          <w:lang w:eastAsia="de-DE"/>
        </w:rPr>
        <w:t xml:space="preserve">take place in phases. The first </w:t>
      </w:r>
      <w:r w:rsidRPr="008540F3">
        <w:rPr>
          <w:lang w:eastAsia="de-DE"/>
        </w:rPr>
        <w:t xml:space="preserve">phase will be to integrate existing technology and systems.  For </w:t>
      </w:r>
      <w:r w:rsidRPr="009F46DE">
        <w:rPr>
          <w:lang w:eastAsia="de-DE"/>
        </w:rPr>
        <w:t>IALA members</w:t>
      </w:r>
      <w:r w:rsidRPr="008540F3">
        <w:rPr>
          <w:lang w:eastAsia="de-DE"/>
        </w:rPr>
        <w:t xml:space="preserve"> this means that the current technical environment will still be relevant as IALA members should strive to move towards a ‘shore-based system architecture</w:t>
      </w:r>
      <w:r w:rsidR="0025697F">
        <w:rPr>
          <w:lang w:eastAsia="de-DE"/>
        </w:rPr>
        <w:t xml:space="preserve"> harmonized for e-Navigation’</w:t>
      </w:r>
      <w:r w:rsidR="00C709ED">
        <w:rPr>
          <w:lang w:eastAsia="de-DE"/>
        </w:rPr>
        <w:t xml:space="preserve">. </w:t>
      </w:r>
      <w:r w:rsidRPr="008540F3">
        <w:rPr>
          <w:lang w:eastAsia="de-DE"/>
        </w:rPr>
        <w:t xml:space="preserve">However, in the usual courses of </w:t>
      </w:r>
      <w:r w:rsidRPr="00A54A5A">
        <w:rPr>
          <w:lang w:eastAsia="de-DE"/>
        </w:rPr>
        <w:t>upgrading,</w:t>
      </w:r>
      <w:r w:rsidRPr="008540F3">
        <w:rPr>
          <w:lang w:eastAsia="de-DE"/>
        </w:rPr>
        <w:t xml:space="preserve"> recapitalization</w:t>
      </w:r>
      <w:r w:rsidRPr="00A54A5A">
        <w:rPr>
          <w:lang w:eastAsia="de-DE"/>
        </w:rPr>
        <w:t>, changing user requirements</w:t>
      </w:r>
      <w:r w:rsidRPr="008540F3">
        <w:rPr>
          <w:lang w:eastAsia="de-DE"/>
        </w:rPr>
        <w:t xml:space="preserve"> and </w:t>
      </w:r>
      <w:r w:rsidRPr="00A54A5A">
        <w:rPr>
          <w:lang w:eastAsia="de-DE"/>
        </w:rPr>
        <w:t>new regulations</w:t>
      </w:r>
      <w:r w:rsidRPr="008540F3">
        <w:rPr>
          <w:lang w:eastAsia="de-DE"/>
        </w:rPr>
        <w:t>, the IALA member will eventually be</w:t>
      </w:r>
      <w:r>
        <w:rPr>
          <w:lang w:eastAsia="de-DE"/>
        </w:rPr>
        <w:t>come</w:t>
      </w:r>
      <w:r w:rsidRPr="008540F3">
        <w:rPr>
          <w:lang w:eastAsia="de-DE"/>
        </w:rPr>
        <w:t xml:space="preserve"> ‘fit for e-Navigation’.</w:t>
      </w:r>
    </w:p>
    <w:p w14:paraId="1CE60148" w14:textId="77777777" w:rsidR="006F4E55" w:rsidRDefault="006F4E55" w:rsidP="003E16BD">
      <w:pPr>
        <w:pStyle w:val="BodyText"/>
        <w:jc w:val="left"/>
        <w:rPr>
          <w:lang w:eastAsia="de-DE"/>
        </w:rPr>
      </w:pPr>
    </w:p>
    <w:p w14:paraId="70F89832" w14:textId="0BF39F5E" w:rsidR="006F4E55" w:rsidRDefault="006F4E55" w:rsidP="008B7052">
      <w:pPr>
        <w:pStyle w:val="Heading2"/>
      </w:pPr>
      <w:r>
        <w:t>Unbundling</w:t>
      </w:r>
    </w:p>
    <w:p w14:paraId="1DF8C03D" w14:textId="5BE5E611" w:rsidR="006F4E55" w:rsidRDefault="006F4E55" w:rsidP="006F4E55">
      <w:pPr>
        <w:pStyle w:val="Bullet1"/>
        <w:numPr>
          <w:ilvl w:val="0"/>
          <w:numId w:val="0"/>
        </w:numPr>
        <w:jc w:val="left"/>
      </w:pPr>
      <w:r>
        <w:t xml:space="preserve">Developing a standard for the interfaces between technical services is expected to </w:t>
      </w:r>
      <w:r w:rsidR="00332521">
        <w:t xml:space="preserve">result in </w:t>
      </w:r>
      <w:r>
        <w:t>unbundl</w:t>
      </w:r>
      <w:r w:rsidR="00332521">
        <w:t>ing</w:t>
      </w:r>
      <w:r>
        <w:t xml:space="preserve"> services that are currently sold by vendors</w:t>
      </w:r>
      <w:r w:rsidR="0025697F">
        <w:t xml:space="preserve"> </w:t>
      </w:r>
      <w:r w:rsidR="00332521">
        <w:t>as a</w:t>
      </w:r>
      <w:r w:rsidR="0025697F">
        <w:t xml:space="preserve"> bundle</w:t>
      </w:r>
      <w:r>
        <w:t xml:space="preserve">. The services included in such </w:t>
      </w:r>
      <w:r w:rsidR="0025697F">
        <w:t>bundles</w:t>
      </w:r>
      <w:r>
        <w:t xml:space="preserve"> typically use proprietary interfaces and often cause IALA National Members to be locked into these vendors for ma</w:t>
      </w:r>
      <w:r w:rsidR="0025697F">
        <w:t>intenance and upgrades. V</w:t>
      </w:r>
      <w:r>
        <w:t>endors can and often do charg</w:t>
      </w:r>
      <w:r w:rsidR="0025697F">
        <w:t>e a premium</w:t>
      </w:r>
      <w:r w:rsidR="00332521">
        <w:t xml:space="preserve"> </w:t>
      </w:r>
      <w:r w:rsidR="00332521">
        <w:t>for maintenance and upgrades</w:t>
      </w:r>
      <w:r>
        <w:t xml:space="preserve">. Unbundling the services is expected to improve the position of IALA National Members when they negotiate maintenance, support and upgrade </w:t>
      </w:r>
      <w:r w:rsidR="00F230B0">
        <w:t>contracts</w:t>
      </w:r>
      <w:r w:rsidR="00F230B0">
        <w:t xml:space="preserve"> </w:t>
      </w:r>
      <w:r>
        <w:t xml:space="preserve">with vendors. It also is expected to allow IALA National Members to Mix-n-Match the best in class technical services rather than be forced to use bundled services that may include individual technical services that </w:t>
      </w:r>
      <w:r w:rsidR="0025697F">
        <w:t>do not</w:t>
      </w:r>
      <w:r>
        <w:t xml:space="preserve"> meet their requirements.</w:t>
      </w:r>
    </w:p>
    <w:p w14:paraId="6AF39D07" w14:textId="77777777" w:rsidR="006F4E55" w:rsidRDefault="006F4E55" w:rsidP="003E16BD">
      <w:pPr>
        <w:pStyle w:val="BodyText"/>
        <w:jc w:val="left"/>
        <w:rPr>
          <w:lang w:eastAsia="de-DE"/>
        </w:rPr>
      </w:pPr>
    </w:p>
    <w:p w14:paraId="6042ED7F" w14:textId="1EDC1094" w:rsidR="001D44F2" w:rsidRDefault="001D44F2" w:rsidP="003E16BD">
      <w:pPr>
        <w:pStyle w:val="BodyText"/>
        <w:jc w:val="left"/>
        <w:rPr>
          <w:lang w:eastAsia="de-DE"/>
        </w:rPr>
      </w:pPr>
      <w:r>
        <w:rPr>
          <w:lang w:eastAsia="de-DE"/>
        </w:rPr>
        <w:t xml:space="preserve">Developing a standard for the interfaces between services is </w:t>
      </w:r>
      <w:r w:rsidR="006F4E55">
        <w:rPr>
          <w:lang w:eastAsia="de-DE"/>
        </w:rPr>
        <w:t xml:space="preserve">also </w:t>
      </w:r>
      <w:r>
        <w:rPr>
          <w:lang w:eastAsia="de-DE"/>
        </w:rPr>
        <w:t xml:space="preserve">expected to </w:t>
      </w:r>
      <w:r w:rsidR="00920308">
        <w:t>create</w:t>
      </w:r>
      <w:r w:rsidRPr="00AF0455">
        <w:t xml:space="preserve"> an </w:t>
      </w:r>
      <w:r>
        <w:t>‘i</w:t>
      </w:r>
      <w:r w:rsidRPr="00AF0455">
        <w:t>nnovation friendly eco-system</w:t>
      </w:r>
      <w:r>
        <w:t>’</w:t>
      </w:r>
      <w:r w:rsidRPr="00AF0455">
        <w:t xml:space="preserve"> for</w:t>
      </w:r>
      <w:r>
        <w:t xml:space="preserve"> technical services and their vendors:</w:t>
      </w:r>
    </w:p>
    <w:p w14:paraId="60CE8E76" w14:textId="1DB80AA5" w:rsidR="003E16BD" w:rsidRPr="0073593F" w:rsidRDefault="003E16BD" w:rsidP="008B7052">
      <w:pPr>
        <w:pStyle w:val="Bullet1"/>
        <w:spacing w:before="120" w:after="0"/>
        <w:jc w:val="left"/>
        <w:rPr>
          <w:snapToGrid w:val="0"/>
        </w:rPr>
      </w:pPr>
      <w:r w:rsidRPr="0073593F">
        <w:rPr>
          <w:snapToGrid w:val="0"/>
        </w:rPr>
        <w:t xml:space="preserve">It would expand the market for individual technical services. This </w:t>
      </w:r>
      <w:r w:rsidR="00101158">
        <w:rPr>
          <w:snapToGrid w:val="0"/>
        </w:rPr>
        <w:t>is expected to increase the supply</w:t>
      </w:r>
      <w:r w:rsidR="00F230B0">
        <w:rPr>
          <w:snapToGrid w:val="0"/>
        </w:rPr>
        <w:t>, i.e.</w:t>
      </w:r>
      <w:r w:rsidR="00101158">
        <w:rPr>
          <w:snapToGrid w:val="0"/>
        </w:rPr>
        <w:t xml:space="preserve"> to </w:t>
      </w:r>
      <w:r w:rsidRPr="0073593F">
        <w:rPr>
          <w:bCs/>
        </w:rPr>
        <w:t>increase</w:t>
      </w:r>
      <w:r w:rsidRPr="0073593F">
        <w:rPr>
          <w:snapToGrid w:val="0"/>
        </w:rPr>
        <w:t xml:space="preserve"> the number of solutions </w:t>
      </w:r>
      <w:r w:rsidR="00101158">
        <w:rPr>
          <w:snapToGrid w:val="0"/>
        </w:rPr>
        <w:t>available</w:t>
      </w:r>
      <w:r w:rsidRPr="0073593F">
        <w:rPr>
          <w:snapToGrid w:val="0"/>
        </w:rPr>
        <w:t xml:space="preserve"> to IALA National Members </w:t>
      </w:r>
      <w:r w:rsidR="00101158">
        <w:rPr>
          <w:snapToGrid w:val="0"/>
        </w:rPr>
        <w:t xml:space="preserve">to select from </w:t>
      </w:r>
      <w:r w:rsidRPr="0073593F">
        <w:rPr>
          <w:snapToGrid w:val="0"/>
        </w:rPr>
        <w:t>for each technical service</w:t>
      </w:r>
      <w:r w:rsidR="00101158">
        <w:rPr>
          <w:snapToGrid w:val="0"/>
        </w:rPr>
        <w:t>. This, in turn, is expected to</w:t>
      </w:r>
      <w:r w:rsidRPr="0073593F">
        <w:rPr>
          <w:snapToGrid w:val="0"/>
        </w:rPr>
        <w:t xml:space="preserve"> reduce their cost and simult</w:t>
      </w:r>
      <w:r w:rsidR="00101158">
        <w:rPr>
          <w:snapToGrid w:val="0"/>
        </w:rPr>
        <w:t>aneously improve their quality.</w:t>
      </w:r>
    </w:p>
    <w:p w14:paraId="706FF78D" w14:textId="3C21FB79" w:rsidR="003E16BD" w:rsidRDefault="003E16BD" w:rsidP="008B7052">
      <w:pPr>
        <w:pStyle w:val="Bullet1"/>
        <w:spacing w:before="120" w:after="0"/>
        <w:jc w:val="left"/>
        <w:rPr>
          <w:snapToGrid w:val="0"/>
        </w:rPr>
      </w:pPr>
      <w:r w:rsidRPr="00AF0455">
        <w:rPr>
          <w:snapToGrid w:val="0"/>
        </w:rPr>
        <w:t xml:space="preserve">Technical service developers would be able to rely on well-proven, reliable and already available other technical services (i.e. </w:t>
      </w:r>
      <w:r w:rsidRPr="00AF0455">
        <w:rPr>
          <w:i/>
          <w:snapToGrid w:val="0"/>
        </w:rPr>
        <w:t>Data Collection Services</w:t>
      </w:r>
      <w:r w:rsidRPr="00AF0455">
        <w:rPr>
          <w:snapToGrid w:val="0"/>
        </w:rPr>
        <w:t xml:space="preserve">, </w:t>
      </w:r>
      <w:r w:rsidRPr="00AF0455">
        <w:rPr>
          <w:i/>
          <w:snapToGrid w:val="0"/>
        </w:rPr>
        <w:t>Data Transfer Services</w:t>
      </w:r>
      <w:r w:rsidRPr="00AF0455">
        <w:rPr>
          <w:snapToGrid w:val="0"/>
        </w:rPr>
        <w:t xml:space="preserve">, </w:t>
      </w:r>
      <w:r w:rsidRPr="00AF0455">
        <w:rPr>
          <w:i/>
          <w:snapToGrid w:val="0"/>
        </w:rPr>
        <w:t>Value Added Data Processing Services</w:t>
      </w:r>
      <w:r w:rsidRPr="00AF0455">
        <w:rPr>
          <w:snapToGrid w:val="0"/>
        </w:rPr>
        <w:t xml:space="preserve"> and </w:t>
      </w:r>
      <w:r w:rsidRPr="00AF0455">
        <w:rPr>
          <w:i/>
          <w:snapToGrid w:val="0"/>
        </w:rPr>
        <w:t>Application Services</w:t>
      </w:r>
      <w:r w:rsidRPr="00AF0455">
        <w:rPr>
          <w:snapToGrid w:val="0"/>
        </w:rPr>
        <w:t>) and</w:t>
      </w:r>
      <w:r w:rsidR="00101158">
        <w:rPr>
          <w:snapToGrid w:val="0"/>
        </w:rPr>
        <w:t xml:space="preserve"> thus avoid having to develop</w:t>
      </w:r>
      <w:r w:rsidRPr="00AF0455">
        <w:rPr>
          <w:snapToGrid w:val="0"/>
        </w:rPr>
        <w:t xml:space="preserve"> </w:t>
      </w:r>
      <w:r w:rsidRPr="00AF0455">
        <w:rPr>
          <w:snapToGrid w:val="0"/>
        </w:rPr>
        <w:lastRenderedPageBreak/>
        <w:t>their own (proprietary) ones. This</w:t>
      </w:r>
      <w:r w:rsidR="00101158">
        <w:rPr>
          <w:snapToGrid w:val="0"/>
        </w:rPr>
        <w:t>, too,</w:t>
      </w:r>
      <w:r w:rsidRPr="00AF0455">
        <w:rPr>
          <w:snapToGrid w:val="0"/>
        </w:rPr>
        <w:t xml:space="preserve"> </w:t>
      </w:r>
      <w:r w:rsidR="00101158">
        <w:rPr>
          <w:snapToGrid w:val="0"/>
        </w:rPr>
        <w:t>is expected to</w:t>
      </w:r>
      <w:r w:rsidRPr="00AF0455">
        <w:rPr>
          <w:snapToGrid w:val="0"/>
        </w:rPr>
        <w:t xml:space="preserve"> significantly reduce the cost of developing technical services and improve their quality.</w:t>
      </w:r>
    </w:p>
    <w:p w14:paraId="59F732CC" w14:textId="77777777" w:rsidR="00CE089C" w:rsidRDefault="00CE089C" w:rsidP="008B7052">
      <w:pPr>
        <w:pStyle w:val="Bullet1"/>
        <w:numPr>
          <w:ilvl w:val="0"/>
          <w:numId w:val="0"/>
        </w:numPr>
      </w:pPr>
    </w:p>
    <w:p w14:paraId="0F37A48C" w14:textId="64B03DB0" w:rsidR="00F26212" w:rsidRDefault="00F26212" w:rsidP="008B7052">
      <w:pPr>
        <w:pStyle w:val="Heading2"/>
      </w:pPr>
      <w:r>
        <w:t>Future proofing the CSS</w:t>
      </w:r>
    </w:p>
    <w:p w14:paraId="454FA3E4" w14:textId="6C29F893" w:rsidR="000532B3" w:rsidRDefault="00101158" w:rsidP="0084683C">
      <w:pPr>
        <w:pStyle w:val="BodyText"/>
        <w:jc w:val="left"/>
      </w:pPr>
      <w:r>
        <w:t>Technology, u</w:t>
      </w:r>
      <w:r w:rsidR="000532B3">
        <w:t xml:space="preserve">ser requirements and the regulatory environment will change over time therefore the CSS architecture needs to be flexible enough to accommodate </w:t>
      </w:r>
      <w:r w:rsidR="002D7757">
        <w:t>such changes and allow smooth migration to new or upgraded technical services.</w:t>
      </w:r>
      <w:r w:rsidR="00FA285D">
        <w:t xml:space="preserve"> The life cycle costs associated with maintaining and upgrading a CSS needs to be minimized.</w:t>
      </w:r>
    </w:p>
    <w:p w14:paraId="413DE2F9" w14:textId="186C8C15" w:rsidR="00F532CA" w:rsidRDefault="00927A6E" w:rsidP="00FD6F28">
      <w:pPr>
        <w:pStyle w:val="BodyText"/>
        <w:jc w:val="left"/>
        <w:rPr>
          <w:lang w:eastAsia="de-DE"/>
        </w:rPr>
      </w:pPr>
      <w:r>
        <w:rPr>
          <w:lang w:eastAsia="de-DE"/>
        </w:rPr>
        <w:t xml:space="preserve">Technical Services need to interact with other technical services and yet be autonomous to </w:t>
      </w:r>
      <w:r w:rsidR="00A67B8A">
        <w:rPr>
          <w:lang w:eastAsia="de-DE"/>
        </w:rPr>
        <w:t>make the CSS</w:t>
      </w:r>
      <w:r>
        <w:rPr>
          <w:lang w:eastAsia="de-DE"/>
        </w:rPr>
        <w:t xml:space="preserve"> </w:t>
      </w:r>
      <w:r w:rsidR="00A67B8A">
        <w:rPr>
          <w:lang w:eastAsia="de-DE"/>
        </w:rPr>
        <w:t>future proof by accommodating</w:t>
      </w:r>
      <w:r>
        <w:rPr>
          <w:lang w:eastAsia="de-DE"/>
        </w:rPr>
        <w:t xml:space="preserve"> upgrad</w:t>
      </w:r>
      <w:r w:rsidR="00A67B8A">
        <w:rPr>
          <w:lang w:eastAsia="de-DE"/>
        </w:rPr>
        <w:t>es of</w:t>
      </w:r>
      <w:r>
        <w:rPr>
          <w:lang w:eastAsia="de-DE"/>
        </w:rPr>
        <w:t xml:space="preserve"> individual technical services without </w:t>
      </w:r>
      <w:r w:rsidR="00F532CA">
        <w:rPr>
          <w:lang w:eastAsia="de-DE"/>
        </w:rPr>
        <w:t xml:space="preserve">having to change all the other technical services it interacts with. In </w:t>
      </w:r>
      <w:r w:rsidR="002D7757">
        <w:rPr>
          <w:lang w:eastAsia="de-DE"/>
        </w:rPr>
        <w:t>that</w:t>
      </w:r>
      <w:r w:rsidR="00F532CA">
        <w:rPr>
          <w:lang w:eastAsia="de-DE"/>
        </w:rPr>
        <w:t xml:space="preserve"> sense technical services need to act as building blocks for the CSS as a whole</w:t>
      </w:r>
      <w:r w:rsidR="002D7757">
        <w:rPr>
          <w:lang w:eastAsia="de-DE"/>
        </w:rPr>
        <w:t xml:space="preserve"> but allow for replacing or upgrading the blocks</w:t>
      </w:r>
      <w:r w:rsidR="00101158">
        <w:rPr>
          <w:lang w:eastAsia="de-DE"/>
        </w:rPr>
        <w:t xml:space="preserve"> without or with minimum system downtime</w:t>
      </w:r>
      <w:r w:rsidR="00F532CA">
        <w:rPr>
          <w:lang w:eastAsia="de-DE"/>
        </w:rPr>
        <w:t>.</w:t>
      </w:r>
    </w:p>
    <w:p w14:paraId="4C481C09" w14:textId="7E3939E1" w:rsidR="003E16BD" w:rsidRDefault="00F532CA" w:rsidP="00FD6F28">
      <w:pPr>
        <w:pStyle w:val="BodyText"/>
        <w:jc w:val="left"/>
        <w:rPr>
          <w:lang w:eastAsia="de-DE"/>
        </w:rPr>
      </w:pPr>
      <w:r>
        <w:rPr>
          <w:lang w:eastAsia="de-DE"/>
        </w:rPr>
        <w:t>Introducing a new or upgraded technical service into the CSS needs to be controlled from a security point of view by specifying which other services are allowed to subscribe to it, however, actual configuration of the interface between two services needs to be seamless and automatic.</w:t>
      </w:r>
    </w:p>
    <w:p w14:paraId="011F26AD" w14:textId="77777777" w:rsidR="00FA285D" w:rsidRDefault="00FA285D" w:rsidP="00FD6F28">
      <w:pPr>
        <w:pStyle w:val="BodyText"/>
        <w:jc w:val="left"/>
        <w:rPr>
          <w:lang w:eastAsia="de-DE"/>
        </w:rPr>
      </w:pPr>
    </w:p>
    <w:p w14:paraId="69D84AB5" w14:textId="044D1007" w:rsidR="00F26212" w:rsidRDefault="00462264" w:rsidP="008B7052">
      <w:pPr>
        <w:pStyle w:val="Heading2"/>
      </w:pPr>
      <w:r>
        <w:t>Remote M</w:t>
      </w:r>
      <w:r w:rsidR="001E7D70">
        <w:t>aintenance</w:t>
      </w:r>
    </w:p>
    <w:p w14:paraId="231B5CA4" w14:textId="387D2812" w:rsidR="00FA285D" w:rsidRDefault="00FA285D" w:rsidP="00FD6F28">
      <w:pPr>
        <w:pStyle w:val="BodyText"/>
        <w:jc w:val="left"/>
        <w:rPr>
          <w:lang w:eastAsia="de-DE"/>
        </w:rPr>
      </w:pPr>
      <w:r>
        <w:rPr>
          <w:lang w:eastAsia="de-DE"/>
        </w:rPr>
        <w:t>To contain life cycle costs and to improve system availability (i.e. “up-time”), remote maintenance and administration of a CSS</w:t>
      </w:r>
      <w:r w:rsidR="00012511">
        <w:rPr>
          <w:lang w:eastAsia="de-DE"/>
        </w:rPr>
        <w:t xml:space="preserve"> service</w:t>
      </w:r>
      <w:r>
        <w:rPr>
          <w:lang w:eastAsia="de-DE"/>
        </w:rPr>
        <w:t xml:space="preserve"> should be possible.</w:t>
      </w:r>
      <w:r w:rsidR="00012511">
        <w:rPr>
          <w:lang w:eastAsia="de-DE"/>
        </w:rPr>
        <w:t xml:space="preserve"> This should include remo</w:t>
      </w:r>
      <w:r w:rsidR="00F230B0">
        <w:rPr>
          <w:lang w:eastAsia="de-DE"/>
        </w:rPr>
        <w:t>t</w:t>
      </w:r>
      <w:r w:rsidR="00012511">
        <w:rPr>
          <w:lang w:eastAsia="de-DE"/>
        </w:rPr>
        <w:t>e configuration and remote upgrading of operating and application software.</w:t>
      </w:r>
    </w:p>
    <w:p w14:paraId="67931D22" w14:textId="46C1A408" w:rsidR="003E16BD" w:rsidRPr="00A15CEA" w:rsidRDefault="003E16BD" w:rsidP="00693295">
      <w:pPr>
        <w:jc w:val="center"/>
        <w:rPr>
          <w:lang w:eastAsia="de-DE"/>
        </w:rPr>
      </w:pPr>
    </w:p>
    <w:p w14:paraId="25696A89" w14:textId="638F1FBA" w:rsidR="00462264" w:rsidRDefault="00462264" w:rsidP="008B7052">
      <w:pPr>
        <w:pStyle w:val="Heading2"/>
      </w:pPr>
      <w:r>
        <w:t>Use Existing Standards</w:t>
      </w:r>
    </w:p>
    <w:p w14:paraId="11D192A5" w14:textId="26A92C55" w:rsidR="003E16BD" w:rsidRDefault="00592DB3" w:rsidP="008B7052">
      <w:pPr>
        <w:pStyle w:val="BodyText"/>
        <w:jc w:val="left"/>
      </w:pPr>
      <w:r>
        <w:t xml:space="preserve">The technical service interface standard should be based, as much as possible, on </w:t>
      </w:r>
      <w:r w:rsidR="009D7D9C">
        <w:t xml:space="preserve">publicly available, </w:t>
      </w:r>
      <w:r>
        <w:t>proven and widely used international standards.</w:t>
      </w:r>
      <w:r w:rsidR="0077488C">
        <w:t xml:space="preserve"> The advantages of using existing interface standards are:</w:t>
      </w:r>
    </w:p>
    <w:p w14:paraId="3DB55E49" w14:textId="7C8E3018" w:rsidR="0077488C" w:rsidRDefault="0077488C" w:rsidP="00E27DFA">
      <w:pPr>
        <w:pStyle w:val="BodyText"/>
        <w:numPr>
          <w:ilvl w:val="0"/>
          <w:numId w:val="20"/>
        </w:numPr>
        <w:jc w:val="left"/>
      </w:pPr>
      <w:r>
        <w:t>Re-use of interface software components that are proven and maintained by professionals in the industry rather than re-inventing the wheel</w:t>
      </w:r>
      <w:r w:rsidR="00101158">
        <w:t>. Re-use of components can be expected to reduce</w:t>
      </w:r>
      <w:r w:rsidR="009D7D9C">
        <w:t xml:space="preserve"> the </w:t>
      </w:r>
      <w:r w:rsidR="00101158">
        <w:t>cost and improve</w:t>
      </w:r>
      <w:r w:rsidR="009D7D9C">
        <w:t xml:space="preserve"> the quality of the interface.</w:t>
      </w:r>
    </w:p>
    <w:p w14:paraId="26E141DA" w14:textId="663D3312" w:rsidR="009D7D9C" w:rsidRDefault="009D7D9C" w:rsidP="00E27DFA">
      <w:pPr>
        <w:pStyle w:val="BodyText"/>
        <w:numPr>
          <w:ilvl w:val="0"/>
          <w:numId w:val="20"/>
        </w:numPr>
        <w:jc w:val="left"/>
      </w:pPr>
      <w:r>
        <w:t>Ready availability of test tools to verify that a particular vendor’s implementation of the standard interface complies with the standard.</w:t>
      </w:r>
    </w:p>
    <w:p w14:paraId="28051682" w14:textId="6D73EE16" w:rsidR="009D7D9C" w:rsidRPr="00A15CEA" w:rsidRDefault="009D7D9C" w:rsidP="00E27DFA">
      <w:pPr>
        <w:pStyle w:val="BodyText"/>
        <w:numPr>
          <w:ilvl w:val="0"/>
          <w:numId w:val="20"/>
        </w:numPr>
        <w:jc w:val="left"/>
      </w:pPr>
      <w:r>
        <w:t xml:space="preserve">Ability to take advantage of newer versions of the standard that </w:t>
      </w:r>
      <w:r w:rsidR="00467D88">
        <w:t>adapts</w:t>
      </w:r>
      <w:r>
        <w:t xml:space="preserve"> it to changes in technology (i.e. Internet of Things or IoT).</w:t>
      </w:r>
    </w:p>
    <w:p w14:paraId="2DE7EB20" w14:textId="77777777" w:rsidR="003E16BD" w:rsidRDefault="003E16BD" w:rsidP="00693295">
      <w:pPr>
        <w:rPr>
          <w:lang w:eastAsia="en-GB"/>
        </w:rPr>
      </w:pPr>
    </w:p>
    <w:p w14:paraId="35BF60E2" w14:textId="03CCB463" w:rsidR="00462264" w:rsidRDefault="00462264" w:rsidP="008B7052">
      <w:pPr>
        <w:pStyle w:val="Heading2"/>
      </w:pPr>
      <w:r>
        <w:t>Interface Standard Certification</w:t>
      </w:r>
    </w:p>
    <w:p w14:paraId="4584A671" w14:textId="1AB5B3F1" w:rsidR="003E16BD" w:rsidRDefault="00A54A5A" w:rsidP="00A65BC1">
      <w:pPr>
        <w:pStyle w:val="BodyText"/>
        <w:jc w:val="left"/>
      </w:pPr>
      <w:r w:rsidRPr="008B7052">
        <w:t>The M2M Technical Service Interface Standard should s</w:t>
      </w:r>
      <w:r w:rsidR="003E16BD" w:rsidRPr="00A54A5A">
        <w:t xml:space="preserve">upport concepts such as </w:t>
      </w:r>
      <w:r w:rsidR="003E16BD" w:rsidRPr="00A54A5A">
        <w:rPr>
          <w:i/>
        </w:rPr>
        <w:t>certification</w:t>
      </w:r>
      <w:r w:rsidR="003E16BD" w:rsidRPr="00A54A5A">
        <w:t xml:space="preserve"> in general, </w:t>
      </w:r>
      <w:r w:rsidR="003E16BD" w:rsidRPr="00C145ED">
        <w:rPr>
          <w:i/>
        </w:rPr>
        <w:t>IT security certification</w:t>
      </w:r>
      <w:r w:rsidR="003E16BD" w:rsidRPr="00C145ED">
        <w:t xml:space="preserve"> in accordance with ISO 27000 series, and also the </w:t>
      </w:r>
      <w:r w:rsidR="003E16BD" w:rsidRPr="00C145ED">
        <w:rPr>
          <w:i/>
        </w:rPr>
        <w:t>IMO Member State Audit Scheme</w:t>
      </w:r>
      <w:r w:rsidR="003E16BD" w:rsidRPr="00F642BC">
        <w:t xml:space="preserve"> (IMSAS).</w:t>
      </w:r>
    </w:p>
    <w:p w14:paraId="4A40E18B" w14:textId="77777777" w:rsidR="003E16BD" w:rsidRDefault="003E16BD" w:rsidP="00A65BC1">
      <w:pPr>
        <w:pStyle w:val="BodyText"/>
        <w:jc w:val="left"/>
      </w:pPr>
    </w:p>
    <w:p w14:paraId="6CA4359C" w14:textId="54DF21D3" w:rsidR="000A4B88" w:rsidRDefault="000A4B88" w:rsidP="008B7052">
      <w:pPr>
        <w:pStyle w:val="Heading2"/>
      </w:pPr>
      <w:r>
        <w:t>Ease of adding standard M2M interface to existing services</w:t>
      </w:r>
    </w:p>
    <w:p w14:paraId="1AC23102" w14:textId="5F105CCE" w:rsidR="000A4B88" w:rsidRDefault="000A4B88" w:rsidP="000A4B88">
      <w:pPr>
        <w:pStyle w:val="BodyText"/>
        <w:jc w:val="left"/>
      </w:pPr>
      <w:r>
        <w:t>It should be possible to change the interface between existing services. The standard should use resources that existing services can be expected have available:</w:t>
      </w:r>
    </w:p>
    <w:p w14:paraId="4BB392C6" w14:textId="2BE30CDD" w:rsidR="000A4B88" w:rsidRDefault="000A4B88" w:rsidP="008B7052">
      <w:pPr>
        <w:pStyle w:val="Heading3"/>
      </w:pPr>
      <w:r>
        <w:t>Support for an Internet Protocol (IP) based network connection</w:t>
      </w:r>
      <w:r w:rsidR="00616294">
        <w:t xml:space="preserve"> (IPv4 or IPv6)</w:t>
      </w:r>
    </w:p>
    <w:p w14:paraId="30D7768F" w14:textId="02AEE558" w:rsidR="000A4B88" w:rsidRDefault="000A4B88" w:rsidP="008B7052">
      <w:pPr>
        <w:pStyle w:val="Heading3"/>
      </w:pPr>
      <w:r>
        <w:t>Support for Hypertext Transfer protocol (HTTP)</w:t>
      </w:r>
    </w:p>
    <w:p w14:paraId="10A79A4B" w14:textId="506CA7C8" w:rsidR="000A4B88" w:rsidRDefault="000A4B88" w:rsidP="000A4B88">
      <w:pPr>
        <w:pStyle w:val="BodyText"/>
        <w:jc w:val="left"/>
      </w:pPr>
    </w:p>
    <w:p w14:paraId="3DA5C209" w14:textId="45C32404" w:rsidR="00F92A39" w:rsidRDefault="00F92A39" w:rsidP="0053004C">
      <w:pPr>
        <w:pStyle w:val="Heading1"/>
        <w:numPr>
          <w:ilvl w:val="0"/>
          <w:numId w:val="1"/>
        </w:numPr>
      </w:pPr>
      <w:r>
        <w:lastRenderedPageBreak/>
        <w:t>Selection of available m2m interface standard</w:t>
      </w:r>
    </w:p>
    <w:p w14:paraId="5D3F0FE4" w14:textId="4B750A01" w:rsidR="00F92A39" w:rsidRDefault="00F92A39" w:rsidP="008B7052">
      <w:pPr>
        <w:pStyle w:val="Heading2"/>
      </w:pPr>
      <w:r>
        <w:t>Available M2M Interface Standards</w:t>
      </w:r>
    </w:p>
    <w:p w14:paraId="696712F9" w14:textId="5D606E0A" w:rsidR="00F92A39" w:rsidRDefault="00F92A39" w:rsidP="008B7052">
      <w:pPr>
        <w:pStyle w:val="BodyText"/>
        <w:jc w:val="left"/>
      </w:pPr>
      <w:r>
        <w:t>The following publicly available, proven and widely used existing international standards are available:</w:t>
      </w:r>
    </w:p>
    <w:p w14:paraId="576A5338" w14:textId="4BE5C62B" w:rsidR="00F92A39" w:rsidRDefault="00F92A39" w:rsidP="008B7052">
      <w:pPr>
        <w:pStyle w:val="Heading3"/>
      </w:pPr>
      <w:r>
        <w:t>UPnP+</w:t>
      </w:r>
    </w:p>
    <w:p w14:paraId="6171182B" w14:textId="431691BE" w:rsidR="002F0C5C" w:rsidRPr="00083F8E" w:rsidRDefault="00D724AD" w:rsidP="002F0C5C">
      <w:pPr>
        <w:rPr>
          <w:rFonts w:cs="Arial"/>
        </w:rPr>
      </w:pPr>
      <w:r>
        <w:rPr>
          <w:lang w:val="en-US" w:eastAsia="de-DE"/>
        </w:rPr>
        <w:t xml:space="preserve">UPnP+ </w:t>
      </w:r>
      <w:r w:rsidR="00B77805">
        <w:rPr>
          <w:lang w:val="en-US" w:eastAsia="de-DE"/>
        </w:rPr>
        <w:t>p</w:t>
      </w:r>
      <w:r>
        <w:rPr>
          <w:lang w:val="en-US" w:eastAsia="de-DE"/>
        </w:rPr>
        <w:t>rotocols provide readily available implementations for inter-vendor operability between devices, systems and services from different vendors</w:t>
      </w:r>
      <w:r w:rsidR="002F0C5C" w:rsidRPr="00083F8E">
        <w:rPr>
          <w:rFonts w:cs="Arial"/>
        </w:rPr>
        <w:t>The UPnP Forum published a number of “Device Control Protocols” (DCP’s) and Services.</w:t>
      </w:r>
    </w:p>
    <w:p w14:paraId="4AB90A47" w14:textId="22AD6443" w:rsidR="002F0C5C" w:rsidRPr="00083F8E" w:rsidRDefault="002F0C5C" w:rsidP="002F0C5C">
      <w:pPr>
        <w:rPr>
          <w:rFonts w:cs="Arial"/>
        </w:rPr>
      </w:pPr>
      <w:r w:rsidRPr="00083F8E">
        <w:rPr>
          <w:rFonts w:cs="Arial"/>
        </w:rPr>
        <w:t xml:space="preserve">The most relevant ones are listed below. Note that “Device Protection” and “Quality of Service” provide practical publicly available implementation of a significant number of IEC 61162-460 </w:t>
      </w:r>
      <w:r w:rsidR="00B77805">
        <w:rPr>
          <w:rFonts w:cs="Arial"/>
        </w:rPr>
        <w:t xml:space="preserve">Secure LAN </w:t>
      </w:r>
      <w:r w:rsidRPr="00083F8E">
        <w:rPr>
          <w:rFonts w:cs="Arial"/>
        </w:rPr>
        <w:t>requirements (i.e. authentication, encryption, access control, flow control, etc.)</w:t>
      </w:r>
    </w:p>
    <w:p w14:paraId="4BC6CB17" w14:textId="77777777" w:rsidR="004D2D7C" w:rsidRDefault="004D2D7C" w:rsidP="00083F8E">
      <w:pPr>
        <w:pStyle w:val="BodyText"/>
        <w:spacing w:after="0"/>
        <w:rPr>
          <w:lang w:val="en-US" w:eastAsia="de-DE"/>
        </w:rPr>
      </w:pPr>
    </w:p>
    <w:p w14:paraId="2CCF821F" w14:textId="53E21032" w:rsidR="00AD4396" w:rsidDel="00490391" w:rsidRDefault="00B77805" w:rsidP="00AD4396">
      <w:pPr>
        <w:pStyle w:val="BodyText"/>
        <w:rPr>
          <w:lang w:val="en-US" w:eastAsia="de-DE"/>
        </w:rPr>
      </w:pPr>
      <w:r>
        <w:rPr>
          <w:lang w:val="en-US" w:eastAsia="de-DE"/>
        </w:rPr>
        <w:t>UPnP+ protocols</w:t>
      </w:r>
      <w:r w:rsidDel="00490391">
        <w:rPr>
          <w:lang w:val="en-US" w:eastAsia="de-DE"/>
        </w:rPr>
        <w:t xml:space="preserve"> </w:t>
      </w:r>
      <w:r w:rsidR="00AD4396" w:rsidDel="00490391">
        <w:rPr>
          <w:lang w:val="en-US" w:eastAsia="de-DE"/>
        </w:rPr>
        <w:t>are secure, extensible and future proof. They allow for seamless zero configuration establishment of M2M communications. They are modular allowing mixing and matching of best in class devices, systems and services thus avoiding vendor lock-in.</w:t>
      </w:r>
    </w:p>
    <w:p w14:paraId="2FBFB1FC" w14:textId="77777777" w:rsidR="00AD4396" w:rsidDel="00490391" w:rsidRDefault="00AD4396" w:rsidP="00AD4396">
      <w:pPr>
        <w:pStyle w:val="BodyText"/>
        <w:rPr>
          <w:lang w:val="en-US" w:eastAsia="de-DE"/>
        </w:rPr>
      </w:pPr>
      <w:r w:rsidDel="00490391">
        <w:rPr>
          <w:lang w:val="en-US" w:eastAsia="de-DE"/>
        </w:rPr>
        <w:t>UPnP+ protocols can be used to remotely trouble shoot and fix issues without requiring down-time of the network and they are congruent with evolving standards for the Maritime Cloud Messaging System, S-100 XML, IEC 61162-460 Secure LAN and for the Internet of Things (IoT).</w:t>
      </w:r>
    </w:p>
    <w:p w14:paraId="681BD867" w14:textId="77777777" w:rsidR="00AD4396" w:rsidRPr="008B7052" w:rsidDel="002F0C5C" w:rsidRDefault="00AD4396" w:rsidP="00AD4396">
      <w:pPr>
        <w:rPr>
          <w:lang w:eastAsia="de-DE"/>
        </w:rPr>
      </w:pPr>
      <w:r w:rsidDel="00490391">
        <w:rPr>
          <w:lang w:eastAsia="de-DE"/>
        </w:rPr>
        <w:t xml:space="preserve"> The UPnP+ standard uses “Devices” instead of publishers/services that generate a data stream and “Control Points” instead of subscribing services that consume data streams.</w:t>
      </w:r>
    </w:p>
    <w:p w14:paraId="362461FA" w14:textId="77777777" w:rsidR="00AD4396" w:rsidRDefault="00AD4396" w:rsidP="00083F8E">
      <w:pPr>
        <w:pStyle w:val="BodyText"/>
        <w:spacing w:after="0"/>
        <w:rPr>
          <w:lang w:val="en-US" w:eastAsia="de-DE"/>
        </w:rPr>
      </w:pPr>
    </w:p>
    <w:p w14:paraId="22A9EEF7" w14:textId="65BDF7AB" w:rsidR="002F0C5C" w:rsidRPr="00083F8E" w:rsidRDefault="002F0C5C" w:rsidP="00083F8E">
      <w:pPr>
        <w:pStyle w:val="Heading4"/>
        <w:rPr>
          <w:rStyle w:val="Hyperlink"/>
          <w:color w:val="auto"/>
          <w:u w:val="none"/>
        </w:rPr>
      </w:pPr>
      <w:r w:rsidRPr="002F0C5C">
        <w:t>Basic Device Control Protoco</w:t>
      </w:r>
      <w:r>
        <w:t>l</w:t>
      </w:r>
    </w:p>
    <w:p w14:paraId="228A6D55" w14:textId="476CC9C6" w:rsidR="002F0C5C" w:rsidRPr="00083F8E" w:rsidRDefault="002F0C5C" w:rsidP="002F0C5C">
      <w:pPr>
        <w:rPr>
          <w:rFonts w:cs="Arial"/>
          <w:color w:val="000000"/>
          <w:szCs w:val="22"/>
        </w:rPr>
      </w:pPr>
      <w:r w:rsidRPr="00083F8E">
        <w:rPr>
          <w:rFonts w:cs="Arial"/>
          <w:color w:val="000000"/>
          <w:szCs w:val="22"/>
        </w:rPr>
        <w:t>A minimal Basic Device (one that does not add any services or embedded devices) is discoverable using UPnP discovery and may provide identifying information and a Presentation URL using the normal Device Description mechanism.</w:t>
      </w:r>
    </w:p>
    <w:p w14:paraId="23EA6798" w14:textId="77777777" w:rsidR="002F0C5C" w:rsidRPr="00083F8E" w:rsidRDefault="002F0C5C" w:rsidP="002F0C5C">
      <w:pPr>
        <w:rPr>
          <w:rFonts w:cs="Arial"/>
        </w:rPr>
      </w:pPr>
    </w:p>
    <w:p w14:paraId="6C75BA82" w14:textId="7B80FFB7" w:rsidR="002F0C5C" w:rsidRDefault="002F0C5C" w:rsidP="002F0C5C">
      <w:pPr>
        <w:rPr>
          <w:color w:val="000000"/>
        </w:rPr>
      </w:pPr>
      <w:r w:rsidRPr="00061F71">
        <w:rPr>
          <w:color w:val="000000"/>
        </w:rPr>
        <w:t>The Basic Device type also may be useful as the root device type for a product that incorporates standard elements in ways not anticipated by the standard types</w:t>
      </w:r>
    </w:p>
    <w:p w14:paraId="6CFC1257" w14:textId="77777777" w:rsidR="00490391" w:rsidRDefault="00490391" w:rsidP="002F0C5C">
      <w:pPr>
        <w:rPr>
          <w:color w:val="000000"/>
        </w:rPr>
      </w:pPr>
    </w:p>
    <w:p w14:paraId="1D589037" w14:textId="46926547" w:rsidR="00490391" w:rsidRPr="00083F8E" w:rsidRDefault="00490391" w:rsidP="002F0C5C">
      <w:pPr>
        <w:rPr>
          <w:b/>
          <w:color w:val="000000"/>
        </w:rPr>
      </w:pPr>
      <w:r>
        <w:rPr>
          <w:color w:val="000000"/>
        </w:rPr>
        <w:t xml:space="preserve">The detailed specification is published at </w:t>
      </w:r>
      <w:hyperlink r:id="rId21" w:history="1">
        <w:r w:rsidRPr="00777568">
          <w:rPr>
            <w:rStyle w:val="Hyperlink"/>
          </w:rPr>
          <w:t>www.upnp.org</w:t>
        </w:r>
      </w:hyperlink>
      <w:r>
        <w:rPr>
          <w:color w:val="000000"/>
        </w:rPr>
        <w:t xml:space="preserve"> at </w:t>
      </w:r>
      <w:hyperlink r:id="rId22" w:history="1">
        <w:r w:rsidRPr="00083F8E">
          <w:rPr>
            <w:rStyle w:val="Hyperlink"/>
            <w:b/>
            <w:szCs w:val="22"/>
          </w:rPr>
          <w:t>Basic Device Control Protocol</w:t>
        </w:r>
      </w:hyperlink>
    </w:p>
    <w:p w14:paraId="6BCE9C52" w14:textId="77777777" w:rsidR="002F0C5C" w:rsidRPr="00083F8E" w:rsidRDefault="002F0C5C" w:rsidP="002F0C5C">
      <w:pPr>
        <w:rPr>
          <w:b/>
          <w:color w:val="000000"/>
        </w:rPr>
      </w:pPr>
    </w:p>
    <w:p w14:paraId="434B12F6" w14:textId="50862825" w:rsidR="002F0C5C" w:rsidRDefault="002F0C5C" w:rsidP="00083F8E">
      <w:pPr>
        <w:pStyle w:val="Heading4"/>
      </w:pPr>
      <w:r w:rsidRPr="002F0C5C">
        <w:t>Sensor Managemen</w:t>
      </w:r>
      <w:r>
        <w:t>t</w:t>
      </w:r>
    </w:p>
    <w:p w14:paraId="1B6BABCF" w14:textId="5C54A761" w:rsidR="002F0C5C" w:rsidRDefault="002F0C5C" w:rsidP="00083F8E">
      <w:pPr>
        <w:autoSpaceDE w:val="0"/>
        <w:autoSpaceDN w:val="0"/>
        <w:adjustRightInd w:val="0"/>
        <w:spacing w:line="276" w:lineRule="auto"/>
        <w:contextualSpacing/>
        <w:rPr>
          <w:rFonts w:cs="Arial"/>
        </w:rPr>
      </w:pPr>
      <w:r w:rsidRPr="002F0C5C">
        <w:rPr>
          <w:rFonts w:cs="Arial"/>
        </w:rPr>
        <w:t>This specification defines a general-purpose device that can be used to instantiate a bridge or gateway device that is connected to Sensors and Actuators. This device implements a bridge between the UPnP network and Sensors/Actuators endpoints. It e</w:t>
      </w:r>
      <w:r w:rsidRPr="001F4A3A">
        <w:rPr>
          <w:rFonts w:cs="Arial"/>
        </w:rPr>
        <w:t>xposes services to check the status, and send and receive data from Sensors. Sensors/Actuators may be connected using a variety of transport protocols including Bluetooth, ZigBee and IEEE 11073. The device defined herein provides the following capabilities:</w:t>
      </w:r>
    </w:p>
    <w:p w14:paraId="191B2706" w14:textId="77777777" w:rsidR="004D2D7C" w:rsidRPr="00490391" w:rsidRDefault="004D2D7C" w:rsidP="004D2D7C">
      <w:pPr>
        <w:pStyle w:val="Heading5"/>
      </w:pPr>
      <w:r w:rsidRPr="00490391">
        <w:t>Access and control of multiple Sensors and Actuators</w:t>
      </w:r>
    </w:p>
    <w:p w14:paraId="41B4C34F" w14:textId="77777777" w:rsidR="004D2D7C" w:rsidRPr="001F4A3A" w:rsidRDefault="004D2D7C" w:rsidP="004D2D7C">
      <w:pPr>
        <w:pStyle w:val="Heading5"/>
      </w:pPr>
      <w:r w:rsidRPr="001F4A3A">
        <w:t>Expose configuration information from Sensors and Actuators.</w:t>
      </w:r>
    </w:p>
    <w:p w14:paraId="5804E590" w14:textId="77777777" w:rsidR="00B32139" w:rsidRDefault="00B32139" w:rsidP="00083F8E">
      <w:pPr>
        <w:autoSpaceDE w:val="0"/>
        <w:autoSpaceDN w:val="0"/>
        <w:adjustRightInd w:val="0"/>
        <w:spacing w:line="276" w:lineRule="auto"/>
        <w:contextualSpacing/>
        <w:rPr>
          <w:rFonts w:cs="Arial"/>
        </w:rPr>
      </w:pPr>
    </w:p>
    <w:p w14:paraId="28585B41" w14:textId="77777777" w:rsidR="00B32139" w:rsidRPr="00496FD2" w:rsidRDefault="00B32139" w:rsidP="00B32139">
      <w:pPr>
        <w:autoSpaceDE w:val="0"/>
        <w:autoSpaceDN w:val="0"/>
        <w:adjustRightInd w:val="0"/>
        <w:ind w:left="720"/>
        <w:rPr>
          <w:rFonts w:cs="Arial"/>
          <w:sz w:val="19"/>
          <w:szCs w:val="19"/>
        </w:rPr>
      </w:pPr>
      <w:r>
        <w:rPr>
          <w:noProof/>
          <w:lang w:val="en-US"/>
        </w:rPr>
        <w:lastRenderedPageBreak/>
        <w:drawing>
          <wp:inline distT="0" distB="0" distL="0" distR="0" wp14:anchorId="272AD68F" wp14:editId="3175E2CC">
            <wp:extent cx="5943600" cy="282305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2823052"/>
                    </a:xfrm>
                    <a:prstGeom prst="rect">
                      <a:avLst/>
                    </a:prstGeom>
                    <a:noFill/>
                    <a:ln>
                      <a:noFill/>
                    </a:ln>
                  </pic:spPr>
                </pic:pic>
              </a:graphicData>
            </a:graphic>
          </wp:inline>
        </w:drawing>
      </w:r>
    </w:p>
    <w:p w14:paraId="60B18EA0" w14:textId="77777777" w:rsidR="00B32139" w:rsidRPr="00061F71" w:rsidRDefault="00B32139" w:rsidP="00B32139">
      <w:pPr>
        <w:autoSpaceDE w:val="0"/>
        <w:autoSpaceDN w:val="0"/>
        <w:adjustRightInd w:val="0"/>
        <w:ind w:left="720"/>
        <w:rPr>
          <w:rFonts w:cs="Arial"/>
          <w:b/>
          <w:bCs/>
        </w:rPr>
      </w:pPr>
      <w:r w:rsidRPr="00061F71">
        <w:rPr>
          <w:rFonts w:cs="Arial"/>
          <w:b/>
          <w:bCs/>
        </w:rPr>
        <w:t>Figure 1 — SensorManagement Device Functional Diagram</w:t>
      </w:r>
    </w:p>
    <w:p w14:paraId="16B96AF1" w14:textId="77777777" w:rsidR="00B32139" w:rsidRPr="00061F71" w:rsidRDefault="00B32139" w:rsidP="00B32139">
      <w:pPr>
        <w:autoSpaceDE w:val="0"/>
        <w:autoSpaceDN w:val="0"/>
        <w:adjustRightInd w:val="0"/>
        <w:ind w:left="720"/>
        <w:rPr>
          <w:rFonts w:cs="Arial"/>
        </w:rPr>
      </w:pPr>
      <w:r w:rsidRPr="00061F71">
        <w:rPr>
          <w:rFonts w:cs="Arial"/>
        </w:rPr>
        <w:t xml:space="preserve">The shaded boxes represent UPnP services that are contained by the </w:t>
      </w:r>
      <w:r>
        <w:rPr>
          <w:rFonts w:cs="Arial"/>
        </w:rPr>
        <w:t>S</w:t>
      </w:r>
      <w:r w:rsidRPr="00061F71">
        <w:rPr>
          <w:rFonts w:cs="Arial"/>
        </w:rPr>
        <w:t>ensorManagement</w:t>
      </w:r>
    </w:p>
    <w:p w14:paraId="624858B8" w14:textId="77777777" w:rsidR="00B32139" w:rsidRPr="00061F71" w:rsidRDefault="00B32139" w:rsidP="00B32139">
      <w:pPr>
        <w:ind w:left="720"/>
        <w:jc w:val="both"/>
        <w:rPr>
          <w:rStyle w:val="Hyperlink"/>
        </w:rPr>
      </w:pPr>
      <w:r w:rsidRPr="00061F71">
        <w:rPr>
          <w:rFonts w:cs="Arial"/>
        </w:rPr>
        <w:t>device. The un-shaded boxes represent device specific modules that are vendor specific.</w:t>
      </w:r>
    </w:p>
    <w:p w14:paraId="0C807B64" w14:textId="77777777" w:rsidR="00B32139" w:rsidRDefault="00B32139" w:rsidP="00B32139">
      <w:pPr>
        <w:autoSpaceDE w:val="0"/>
        <w:autoSpaceDN w:val="0"/>
        <w:adjustRightInd w:val="0"/>
        <w:ind w:left="720"/>
        <w:rPr>
          <w:rFonts w:cs="Arial"/>
          <w:color w:val="000000"/>
        </w:rPr>
      </w:pPr>
    </w:p>
    <w:p w14:paraId="7FE12225" w14:textId="77777777" w:rsidR="00B32139" w:rsidRPr="00061F71" w:rsidRDefault="00B32139" w:rsidP="00083F8E">
      <w:pPr>
        <w:autoSpaceDE w:val="0"/>
        <w:autoSpaceDN w:val="0"/>
        <w:adjustRightInd w:val="0"/>
        <w:rPr>
          <w:rFonts w:cs="Arial"/>
          <w:color w:val="000000"/>
        </w:rPr>
      </w:pPr>
      <w:r w:rsidRPr="00061F71">
        <w:rPr>
          <w:rFonts w:cs="Arial"/>
          <w:color w:val="000000"/>
        </w:rPr>
        <w:t xml:space="preserve">A SensorManagement device allows a control point to read from and write data to Sensors or Actuators. SensorManagement devices can be used in conjunction with one or more UPnP devices to store sensor’s data using a DataStore service. The process starts when a control point discovers a SensorManagement device. The control point can read and write data directly to SensorManagement device using SensorTransportGeneric service. The control point can also connect a SensorManagement device to an external storage device using </w:t>
      </w:r>
      <w:r w:rsidRPr="00061F71">
        <w:rPr>
          <w:rFonts w:cs="Arial"/>
          <w:i/>
          <w:iCs/>
          <w:color w:val="FF0000"/>
        </w:rPr>
        <w:t xml:space="preserve">SensorTransportGeneric::ConnectSensor() </w:t>
      </w:r>
      <w:r w:rsidRPr="00061F71">
        <w:rPr>
          <w:rFonts w:cs="Arial"/>
          <w:color w:val="000000"/>
        </w:rPr>
        <w:t xml:space="preserve">and </w:t>
      </w:r>
      <w:r w:rsidRPr="00061F71">
        <w:rPr>
          <w:rFonts w:cs="Arial"/>
          <w:i/>
          <w:iCs/>
          <w:color w:val="FF0000"/>
        </w:rPr>
        <w:t>SensorTransportGeneric</w:t>
      </w:r>
      <w:r>
        <w:rPr>
          <w:rFonts w:cs="Arial"/>
          <w:i/>
          <w:iCs/>
          <w:color w:val="FF0000"/>
        </w:rPr>
        <w:t xml:space="preserve"> </w:t>
      </w:r>
      <w:r w:rsidRPr="00061F71">
        <w:rPr>
          <w:rFonts w:cs="Arial"/>
          <w:i/>
          <w:iCs/>
          <w:color w:val="FF0000"/>
        </w:rPr>
        <w:t xml:space="preserve">DisconnectSensor() </w:t>
      </w:r>
      <w:r w:rsidRPr="00061F71">
        <w:rPr>
          <w:rFonts w:cs="Arial"/>
          <w:color w:val="000000"/>
        </w:rPr>
        <w:t xml:space="preserve">actions. The data transfer is performed directly by the SensorMangement device and the other device. The data transfer happens independently from the control point. The control point uses UPnP to setup the data transfer, but the transfer is performed using HTTP based transfer protocol. Therefore, the main operations performed by SensorManagement devices are: </w:t>
      </w:r>
    </w:p>
    <w:p w14:paraId="7AE7D874" w14:textId="77777777" w:rsidR="00B32139" w:rsidRPr="00061F71" w:rsidRDefault="00B32139" w:rsidP="00E27DFA">
      <w:pPr>
        <w:pStyle w:val="ListParagraph"/>
        <w:numPr>
          <w:ilvl w:val="0"/>
          <w:numId w:val="21"/>
        </w:numPr>
        <w:autoSpaceDE w:val="0"/>
        <w:autoSpaceDN w:val="0"/>
        <w:adjustRightInd w:val="0"/>
        <w:ind w:leftChars="0"/>
        <w:contextualSpacing/>
        <w:rPr>
          <w:rFonts w:cs="Arial"/>
          <w:color w:val="000000"/>
        </w:rPr>
      </w:pPr>
      <w:r w:rsidRPr="00061F71">
        <w:rPr>
          <w:rFonts w:cs="Arial"/>
          <w:color w:val="000000"/>
        </w:rPr>
        <w:t>Discovery, configuration and status reading of sensors and actuators.</w:t>
      </w:r>
    </w:p>
    <w:p w14:paraId="2B67D373" w14:textId="77777777" w:rsidR="00B32139" w:rsidRPr="00061F71" w:rsidRDefault="00B32139" w:rsidP="00E27DFA">
      <w:pPr>
        <w:pStyle w:val="ListParagraph"/>
        <w:numPr>
          <w:ilvl w:val="0"/>
          <w:numId w:val="21"/>
        </w:numPr>
        <w:autoSpaceDE w:val="0"/>
        <w:autoSpaceDN w:val="0"/>
        <w:adjustRightInd w:val="0"/>
        <w:ind w:leftChars="0"/>
        <w:contextualSpacing/>
        <w:rPr>
          <w:rFonts w:cs="Arial"/>
          <w:color w:val="000000"/>
        </w:rPr>
      </w:pPr>
      <w:r w:rsidRPr="00061F71">
        <w:rPr>
          <w:rFonts w:cs="Arial"/>
          <w:color w:val="000000"/>
        </w:rPr>
        <w:t>Reading and writing of data to sensors or actuators using SensorTransportGeneric service.</w:t>
      </w:r>
    </w:p>
    <w:p w14:paraId="4927BF9D" w14:textId="77777777" w:rsidR="00B32139" w:rsidRPr="00061F71" w:rsidRDefault="00B32139" w:rsidP="00E27DFA">
      <w:pPr>
        <w:pStyle w:val="ListParagraph"/>
        <w:numPr>
          <w:ilvl w:val="0"/>
          <w:numId w:val="21"/>
        </w:numPr>
        <w:autoSpaceDE w:val="0"/>
        <w:autoSpaceDN w:val="0"/>
        <w:adjustRightInd w:val="0"/>
        <w:ind w:leftChars="0"/>
        <w:contextualSpacing/>
        <w:rPr>
          <w:rFonts w:cs="Arial"/>
          <w:color w:val="000000"/>
        </w:rPr>
      </w:pPr>
      <w:r w:rsidRPr="00061F71">
        <w:rPr>
          <w:rFonts w:cs="Arial"/>
          <w:color w:val="000000"/>
        </w:rPr>
        <w:t>Connecting of SensorManagement to external storage devices, where these devices can be UPnP devices or any other type of device supporting HTTP transport.</w:t>
      </w:r>
    </w:p>
    <w:p w14:paraId="34272199" w14:textId="1757CDA2" w:rsidR="006139CF" w:rsidRPr="006139CF" w:rsidRDefault="00B32139" w:rsidP="00E27DFA">
      <w:pPr>
        <w:pStyle w:val="ListParagraph"/>
        <w:numPr>
          <w:ilvl w:val="0"/>
          <w:numId w:val="21"/>
        </w:numPr>
        <w:spacing w:after="200" w:line="276" w:lineRule="auto"/>
        <w:ind w:leftChars="0"/>
        <w:contextualSpacing/>
        <w:jc w:val="both"/>
      </w:pPr>
      <w:r w:rsidRPr="00061F71">
        <w:rPr>
          <w:rFonts w:cs="Arial"/>
          <w:color w:val="000000"/>
        </w:rPr>
        <w:t>Provide allowed access control based on privacy and security settings.</w:t>
      </w:r>
    </w:p>
    <w:p w14:paraId="4805C1C0" w14:textId="010BD514" w:rsidR="006139CF" w:rsidRPr="00061F71" w:rsidRDefault="006139CF" w:rsidP="006139CF">
      <w:pPr>
        <w:autoSpaceDE w:val="0"/>
        <w:autoSpaceDN w:val="0"/>
        <w:adjustRightInd w:val="0"/>
        <w:rPr>
          <w:rFonts w:cs="Arial"/>
          <w:color w:val="000000"/>
        </w:rPr>
      </w:pPr>
      <w:r w:rsidRPr="000E62B6">
        <w:rPr>
          <w:color w:val="000000"/>
        </w:rPr>
        <w:t xml:space="preserve">The detailed specification is published at </w:t>
      </w:r>
      <w:hyperlink r:id="rId24" w:history="1">
        <w:r w:rsidRPr="00777568">
          <w:rPr>
            <w:rStyle w:val="Hyperlink"/>
          </w:rPr>
          <w:t>www.upnp.org</w:t>
        </w:r>
      </w:hyperlink>
      <w:r w:rsidRPr="000E62B6">
        <w:rPr>
          <w:color w:val="000000"/>
        </w:rPr>
        <w:t xml:space="preserve"> at </w:t>
      </w:r>
      <w:hyperlink r:id="rId25" w:history="1">
        <w:r w:rsidR="00A774F1" w:rsidRPr="00EB5A09">
          <w:rPr>
            <w:rStyle w:val="Hyperlink"/>
            <w:b/>
            <w:sz w:val="24"/>
          </w:rPr>
          <w:t>Sensor Management</w:t>
        </w:r>
      </w:hyperlink>
    </w:p>
    <w:p w14:paraId="4EE7A957" w14:textId="77777777" w:rsidR="00B32139" w:rsidRPr="001F4A3A" w:rsidRDefault="00B32139" w:rsidP="00083F8E">
      <w:pPr>
        <w:autoSpaceDE w:val="0"/>
        <w:autoSpaceDN w:val="0"/>
        <w:adjustRightInd w:val="0"/>
        <w:spacing w:line="276" w:lineRule="auto"/>
        <w:contextualSpacing/>
        <w:rPr>
          <w:rFonts w:cs="Arial"/>
        </w:rPr>
      </w:pPr>
    </w:p>
    <w:p w14:paraId="7A6F0705" w14:textId="0233C11C" w:rsidR="00B32139" w:rsidRPr="00083F8E" w:rsidRDefault="00B32139" w:rsidP="00083F8E">
      <w:pPr>
        <w:pStyle w:val="Heading4"/>
      </w:pPr>
      <w:r>
        <w:t>Device Protection</w:t>
      </w:r>
    </w:p>
    <w:p w14:paraId="15FBCCAA" w14:textId="665C9FD4" w:rsidR="00B32139" w:rsidRDefault="00B32139" w:rsidP="00B32139">
      <w:pPr>
        <w:autoSpaceDE w:val="0"/>
        <w:autoSpaceDN w:val="0"/>
        <w:adjustRightInd w:val="0"/>
        <w:rPr>
          <w:color w:val="000000"/>
        </w:rPr>
      </w:pPr>
      <w:r w:rsidRPr="00061F71">
        <w:rPr>
          <w:color w:val="000000"/>
        </w:rPr>
        <w:t xml:space="preserve">The </w:t>
      </w:r>
      <w:r w:rsidRPr="00061F71">
        <w:rPr>
          <w:i/>
          <w:iCs/>
          <w:color w:val="FF0000"/>
        </w:rPr>
        <w:t xml:space="preserve">DeviceProtection </w:t>
      </w:r>
      <w:r w:rsidRPr="00061F71">
        <w:rPr>
          <w:color w:val="000000"/>
        </w:rPr>
        <w:t>service enables Devices to provide privacy and restrict access to sensitive operations</w:t>
      </w:r>
      <w:r>
        <w:rPr>
          <w:color w:val="000000"/>
        </w:rPr>
        <w:t xml:space="preserve"> </w:t>
      </w:r>
      <w:r w:rsidRPr="00061F71">
        <w:rPr>
          <w:color w:val="000000"/>
        </w:rPr>
        <w:t>to authorized Control Points.</w:t>
      </w:r>
      <w:r>
        <w:rPr>
          <w:color w:val="000000"/>
        </w:rPr>
        <w:t xml:space="preserve"> </w:t>
      </w:r>
      <w:r w:rsidRPr="00061F71">
        <w:rPr>
          <w:color w:val="000000"/>
        </w:rPr>
        <w:t>When a Control Point wishes to establish a protected connection with a device, it discovers the HTTPS</w:t>
      </w:r>
      <w:r>
        <w:rPr>
          <w:color w:val="000000"/>
        </w:rPr>
        <w:t xml:space="preserve"> </w:t>
      </w:r>
      <w:r w:rsidRPr="00061F71">
        <w:rPr>
          <w:color w:val="000000"/>
        </w:rPr>
        <w:t>base URL (as described in Section 2.3.1</w:t>
      </w:r>
      <w:r>
        <w:rPr>
          <w:color w:val="000000"/>
        </w:rPr>
        <w:t xml:space="preserve"> in the linked document</w:t>
      </w:r>
      <w:r w:rsidRPr="00061F71">
        <w:rPr>
          <w:color w:val="000000"/>
        </w:rPr>
        <w:t>) and initiates a TLS connection to that URL. The Device will</w:t>
      </w:r>
      <w:r>
        <w:rPr>
          <w:color w:val="000000"/>
        </w:rPr>
        <w:t xml:space="preserve"> </w:t>
      </w:r>
      <w:r w:rsidRPr="00061F71">
        <w:rPr>
          <w:color w:val="000000"/>
        </w:rPr>
        <w:t>provide its Device certificate during the handshake and also request the Control Point’s certificate.</w:t>
      </w:r>
      <w:r>
        <w:rPr>
          <w:color w:val="000000"/>
        </w:rPr>
        <w:t xml:space="preserve"> </w:t>
      </w:r>
      <w:r w:rsidRPr="00061F71">
        <w:rPr>
          <w:color w:val="000000"/>
        </w:rPr>
        <w:t>Retrieval of device and service description documents and any SOAP actions invoked over this connection</w:t>
      </w:r>
      <w:r>
        <w:rPr>
          <w:color w:val="000000"/>
        </w:rPr>
        <w:t xml:space="preserve"> </w:t>
      </w:r>
      <w:r w:rsidRPr="00061F71">
        <w:rPr>
          <w:color w:val="000000"/>
        </w:rPr>
        <w:t>will be encrypted and authenticated by the TLS channel. If the Device has no prior knowledge of the</w:t>
      </w:r>
      <w:r>
        <w:rPr>
          <w:color w:val="000000"/>
        </w:rPr>
        <w:t xml:space="preserve"> </w:t>
      </w:r>
      <w:r w:rsidRPr="00061F71">
        <w:rPr>
          <w:color w:val="000000"/>
        </w:rPr>
        <w:t xml:space="preserve">Control Point’s certificate (i.e., the hash of the certificate does not correspond to any of the </w:t>
      </w:r>
      <w:r w:rsidRPr="00061F71">
        <w:rPr>
          <w:rFonts w:cs="Courier New"/>
          <w:color w:val="000000"/>
        </w:rPr>
        <w:t>&lt;</w:t>
      </w:r>
      <w:r w:rsidRPr="00061F71">
        <w:rPr>
          <w:i/>
          <w:iCs/>
          <w:color w:val="FF0000"/>
        </w:rPr>
        <w:t>CP</w:t>
      </w:r>
      <w:r w:rsidRPr="00061F71">
        <w:rPr>
          <w:rFonts w:cs="Courier New"/>
          <w:color w:val="000000"/>
        </w:rPr>
        <w:t>&gt;&lt;</w:t>
      </w:r>
      <w:r w:rsidRPr="00061F71">
        <w:rPr>
          <w:i/>
          <w:iCs/>
          <w:color w:val="FF0000"/>
        </w:rPr>
        <w:t>ID</w:t>
      </w:r>
      <w:r w:rsidRPr="00061F71">
        <w:rPr>
          <w:rFonts w:cs="Courier New"/>
          <w:color w:val="000000"/>
        </w:rPr>
        <w:t>&gt;</w:t>
      </w:r>
      <w:r>
        <w:rPr>
          <w:rFonts w:cs="Courier New"/>
          <w:color w:val="000000"/>
        </w:rPr>
        <w:t xml:space="preserve"> </w:t>
      </w:r>
      <w:r w:rsidRPr="00061F71">
        <w:rPr>
          <w:color w:val="000000"/>
        </w:rPr>
        <w:t xml:space="preserve">values in the Device’s ACL), the connection, then the Role associated with the connection will be </w:t>
      </w:r>
      <w:r w:rsidRPr="00061F71">
        <w:rPr>
          <w:i/>
          <w:iCs/>
          <w:color w:val="FF0000"/>
        </w:rPr>
        <w:t>Public</w:t>
      </w:r>
      <w:r w:rsidRPr="00061F71">
        <w:rPr>
          <w:color w:val="000000"/>
        </w:rPr>
        <w:t>.</w:t>
      </w:r>
    </w:p>
    <w:p w14:paraId="0A6C6C93" w14:textId="77777777" w:rsidR="00B32139" w:rsidRDefault="00B32139" w:rsidP="00B32139">
      <w:pPr>
        <w:autoSpaceDE w:val="0"/>
        <w:autoSpaceDN w:val="0"/>
        <w:adjustRightInd w:val="0"/>
        <w:rPr>
          <w:color w:val="000000"/>
        </w:rPr>
      </w:pPr>
    </w:p>
    <w:p w14:paraId="7C8DEDBC" w14:textId="107CA587" w:rsidR="00B32139" w:rsidRPr="00061F71" w:rsidRDefault="00B32139" w:rsidP="00B32139">
      <w:pPr>
        <w:autoSpaceDE w:val="0"/>
        <w:autoSpaceDN w:val="0"/>
        <w:adjustRightInd w:val="0"/>
        <w:rPr>
          <w:rFonts w:cs="Arial"/>
          <w:color w:val="000000"/>
        </w:rPr>
      </w:pPr>
      <w:r w:rsidRPr="00061F71">
        <w:rPr>
          <w:color w:val="000000"/>
        </w:rPr>
        <w:t>Trust in the certificates is established through pair-wise secure introduction or by introduction by an</w:t>
      </w:r>
      <w:r>
        <w:rPr>
          <w:color w:val="000000"/>
        </w:rPr>
        <w:t xml:space="preserve"> </w:t>
      </w:r>
      <w:r w:rsidRPr="00061F71">
        <w:rPr>
          <w:color w:val="000000"/>
        </w:rPr>
        <w:t>authorized control point. The DeviceProtection access control model is role-based, where Devices support</w:t>
      </w:r>
      <w:r>
        <w:rPr>
          <w:color w:val="000000"/>
        </w:rPr>
        <w:t xml:space="preserve"> </w:t>
      </w:r>
      <w:r w:rsidRPr="00061F71">
        <w:rPr>
          <w:color w:val="000000"/>
        </w:rPr>
        <w:t xml:space="preserve">a set of name-based Roles that are mapped internally in accordance with DCP and </w:t>
      </w:r>
      <w:r w:rsidRPr="00061F71">
        <w:rPr>
          <w:color w:val="000000"/>
        </w:rPr>
        <w:lastRenderedPageBreak/>
        <w:t>manufacturer policy</w:t>
      </w:r>
      <w:r>
        <w:rPr>
          <w:color w:val="000000"/>
        </w:rPr>
        <w:t xml:space="preserve"> </w:t>
      </w:r>
      <w:r w:rsidRPr="00061F71">
        <w:rPr>
          <w:color w:val="000000"/>
        </w:rPr>
        <w:t>onto UPnP SOAP actions. Control Points are assigned Roles in each Device’s Access Control List</w:t>
      </w:r>
      <w:r>
        <w:rPr>
          <w:color w:val="000000"/>
        </w:rPr>
        <w:t>.</w:t>
      </w:r>
    </w:p>
    <w:p w14:paraId="1683FB15" w14:textId="77777777" w:rsidR="00B32139" w:rsidRDefault="00B32139" w:rsidP="002F0C5C">
      <w:pPr>
        <w:autoSpaceDE w:val="0"/>
        <w:autoSpaceDN w:val="0"/>
        <w:adjustRightInd w:val="0"/>
        <w:ind w:left="720"/>
        <w:rPr>
          <w:color w:val="000000"/>
        </w:rPr>
      </w:pPr>
    </w:p>
    <w:p w14:paraId="1F6E5C88" w14:textId="77777777" w:rsidR="00B32139" w:rsidRPr="00061F71" w:rsidRDefault="00B32139" w:rsidP="00083F8E">
      <w:pPr>
        <w:autoSpaceDE w:val="0"/>
        <w:autoSpaceDN w:val="0"/>
        <w:adjustRightInd w:val="0"/>
        <w:rPr>
          <w:color w:val="000000"/>
        </w:rPr>
      </w:pPr>
      <w:r w:rsidRPr="00061F71">
        <w:rPr>
          <w:color w:val="000000"/>
        </w:rPr>
        <w:t xml:space="preserve">If a Control Point discovers a Device that supports </w:t>
      </w:r>
      <w:r w:rsidRPr="00061F71">
        <w:rPr>
          <w:i/>
          <w:iCs/>
          <w:color w:val="FF0000"/>
        </w:rPr>
        <w:t>DeviceProtection</w:t>
      </w:r>
      <w:r w:rsidRPr="00061F71">
        <w:rPr>
          <w:color w:val="000000"/>
        </w:rPr>
        <w:t>, the first question to answer is whether</w:t>
      </w:r>
      <w:r>
        <w:rPr>
          <w:color w:val="000000"/>
        </w:rPr>
        <w:t xml:space="preserve"> </w:t>
      </w:r>
      <w:r w:rsidRPr="00061F71">
        <w:rPr>
          <w:color w:val="000000"/>
        </w:rPr>
        <w:t>the Control Point needs to use any actions that require authentication and authorization. If not, then the</w:t>
      </w:r>
      <w:r>
        <w:rPr>
          <w:color w:val="000000"/>
        </w:rPr>
        <w:t xml:space="preserve"> </w:t>
      </w:r>
      <w:r w:rsidRPr="00061F71">
        <w:rPr>
          <w:color w:val="000000"/>
        </w:rPr>
        <w:t xml:space="preserve">Control Point does not need to use </w:t>
      </w:r>
      <w:r w:rsidRPr="00061F71">
        <w:rPr>
          <w:i/>
          <w:iCs/>
          <w:color w:val="FF0000"/>
        </w:rPr>
        <w:t xml:space="preserve">DeviceProtection </w:t>
      </w:r>
      <w:r w:rsidRPr="00061F71">
        <w:rPr>
          <w:color w:val="000000"/>
        </w:rPr>
        <w:t>at all. It can simply operate as if it were a legacy</w:t>
      </w:r>
      <w:r>
        <w:rPr>
          <w:color w:val="000000"/>
        </w:rPr>
        <w:t xml:space="preserve"> </w:t>
      </w:r>
      <w:r w:rsidRPr="00061F71">
        <w:rPr>
          <w:color w:val="000000"/>
        </w:rPr>
        <w:t xml:space="preserve">Control Point, using only those actions that the Device makes available to the role </w:t>
      </w:r>
      <w:r w:rsidRPr="00061F71">
        <w:rPr>
          <w:i/>
          <w:iCs/>
          <w:color w:val="FF0000"/>
        </w:rPr>
        <w:t xml:space="preserve">Public </w:t>
      </w:r>
      <w:r w:rsidRPr="00061F71">
        <w:rPr>
          <w:color w:val="000000"/>
        </w:rPr>
        <w:t>and that are</w:t>
      </w:r>
      <w:r>
        <w:rPr>
          <w:color w:val="000000"/>
        </w:rPr>
        <w:t xml:space="preserve"> </w:t>
      </w:r>
      <w:r w:rsidRPr="00061F71">
        <w:rPr>
          <w:color w:val="000000"/>
        </w:rPr>
        <w:t>accessible through the normal control URL. However, if the Control Point needs to use protected actions,</w:t>
      </w:r>
      <w:r>
        <w:rPr>
          <w:color w:val="000000"/>
        </w:rPr>
        <w:t xml:space="preserve"> </w:t>
      </w:r>
      <w:r w:rsidRPr="00061F71">
        <w:rPr>
          <w:color w:val="000000"/>
        </w:rPr>
        <w:t>then it MUST:</w:t>
      </w:r>
    </w:p>
    <w:p w14:paraId="5719E38F" w14:textId="402C2AD4" w:rsidR="006C2162" w:rsidRDefault="006C2162" w:rsidP="00083F8E">
      <w:pPr>
        <w:pStyle w:val="Heading5"/>
      </w:pPr>
      <w:r w:rsidRPr="00061F71">
        <w:rPr>
          <w:color w:val="000000"/>
        </w:rPr>
        <w:t>Have a digital certificate</w:t>
      </w:r>
    </w:p>
    <w:p w14:paraId="173BC2C3" w14:textId="3E41E752" w:rsidR="006C2162" w:rsidRDefault="006C2162" w:rsidP="00083F8E">
      <w:pPr>
        <w:pStyle w:val="Heading5"/>
      </w:pPr>
      <w:r w:rsidRPr="00CD663E">
        <w:rPr>
          <w:color w:val="000000"/>
        </w:rPr>
        <w:t>Have the Role(s) it needs to perform protected actions on the Device (note that the required Role may</w:t>
      </w:r>
      <w:r>
        <w:rPr>
          <w:color w:val="000000"/>
        </w:rPr>
        <w:t xml:space="preserve"> </w:t>
      </w:r>
      <w:r w:rsidRPr="00CD663E">
        <w:rPr>
          <w:color w:val="000000"/>
        </w:rPr>
        <w:t>also be dependent upon argument values</w:t>
      </w:r>
      <w:r>
        <w:rPr>
          <w:color w:val="000000"/>
        </w:rPr>
        <w:t>)</w:t>
      </w:r>
    </w:p>
    <w:p w14:paraId="6AAB7633" w14:textId="343FC80E" w:rsidR="006C2162" w:rsidRDefault="006C2162" w:rsidP="00083F8E">
      <w:pPr>
        <w:pStyle w:val="Heading5"/>
      </w:pPr>
      <w:r w:rsidRPr="00061F71">
        <w:rPr>
          <w:color w:val="000000"/>
        </w:rPr>
        <w:t>Establish a TLS connection with the Device</w:t>
      </w:r>
    </w:p>
    <w:p w14:paraId="794EF0FB" w14:textId="31004981" w:rsidR="00DD7127" w:rsidRDefault="00DD7127" w:rsidP="00083F8E">
      <w:pPr>
        <w:pStyle w:val="Heading5"/>
      </w:pPr>
      <w:r>
        <w:t>Invoke the desired actions</w:t>
      </w:r>
    </w:p>
    <w:p w14:paraId="4FA8EEC0" w14:textId="77777777" w:rsidR="00DD7127" w:rsidRDefault="00DD7127" w:rsidP="00083F8E">
      <w:pPr>
        <w:rPr>
          <w:lang w:val="de-DE" w:eastAsia="de-DE"/>
        </w:rPr>
      </w:pPr>
    </w:p>
    <w:p w14:paraId="2810BDED" w14:textId="2456FDEE" w:rsidR="00A774F1" w:rsidRPr="00061F71" w:rsidRDefault="00A774F1" w:rsidP="00A774F1">
      <w:pPr>
        <w:autoSpaceDE w:val="0"/>
        <w:autoSpaceDN w:val="0"/>
        <w:adjustRightInd w:val="0"/>
        <w:rPr>
          <w:rFonts w:cs="Arial"/>
          <w:color w:val="000000"/>
        </w:rPr>
      </w:pPr>
      <w:r w:rsidRPr="000E62B6">
        <w:rPr>
          <w:color w:val="000000"/>
        </w:rPr>
        <w:t xml:space="preserve">The detailed specification is published at </w:t>
      </w:r>
      <w:hyperlink r:id="rId26" w:history="1">
        <w:r w:rsidRPr="00777568">
          <w:rPr>
            <w:rStyle w:val="Hyperlink"/>
          </w:rPr>
          <w:t>www.upnp.org</w:t>
        </w:r>
      </w:hyperlink>
      <w:r w:rsidRPr="000E62B6">
        <w:rPr>
          <w:color w:val="000000"/>
        </w:rPr>
        <w:t xml:space="preserve"> at </w:t>
      </w:r>
      <w:hyperlink r:id="rId27" w:history="1">
        <w:r>
          <w:rPr>
            <w:rStyle w:val="Hyperlink"/>
            <w:b/>
            <w:sz w:val="24"/>
          </w:rPr>
          <w:t>DeviceProtection</w:t>
        </w:r>
      </w:hyperlink>
    </w:p>
    <w:p w14:paraId="1EDC2421" w14:textId="77777777" w:rsidR="00DD7127" w:rsidRPr="00083F8E" w:rsidRDefault="00DD7127" w:rsidP="00083F8E">
      <w:pPr>
        <w:rPr>
          <w:lang w:val="de-DE" w:eastAsia="de-DE"/>
        </w:rPr>
      </w:pPr>
    </w:p>
    <w:p w14:paraId="73FF6705" w14:textId="21D31206" w:rsidR="00DD7127" w:rsidRPr="00083F8E" w:rsidRDefault="00DD7127" w:rsidP="00083F8E">
      <w:pPr>
        <w:pStyle w:val="Heading4"/>
        <w:rPr>
          <w:rStyle w:val="Hyperlink"/>
          <w:color w:val="auto"/>
          <w:u w:val="none"/>
        </w:rPr>
      </w:pPr>
      <w:r>
        <w:t>Configuration Management</w:t>
      </w:r>
    </w:p>
    <w:p w14:paraId="2820148B" w14:textId="77777777" w:rsidR="00DD7127" w:rsidRPr="00061F71" w:rsidRDefault="00DD7127" w:rsidP="00083F8E">
      <w:pPr>
        <w:kinsoku w:val="0"/>
        <w:overflowPunct w:val="0"/>
        <w:autoSpaceDE w:val="0"/>
        <w:autoSpaceDN w:val="0"/>
        <w:adjustRightInd w:val="0"/>
        <w:spacing w:line="205" w:lineRule="exact"/>
        <w:rPr>
          <w:spacing w:val="-1"/>
        </w:rPr>
      </w:pPr>
      <w:r w:rsidRPr="00061F71">
        <w:t xml:space="preserve">The </w:t>
      </w:r>
      <w:r w:rsidRPr="00061F71">
        <w:rPr>
          <w:i/>
          <w:iCs/>
          <w:color w:val="FF0000"/>
          <w:spacing w:val="-1"/>
          <w:u w:val="single"/>
        </w:rPr>
        <w:t xml:space="preserve">ConfigurationManagement </w:t>
      </w:r>
      <w:r w:rsidRPr="00061F71">
        <w:rPr>
          <w:color w:val="000000"/>
          <w:spacing w:val="-1"/>
        </w:rPr>
        <w:t>Service</w:t>
      </w:r>
      <w:r w:rsidRPr="00061F71">
        <w:rPr>
          <w:color w:val="000000"/>
        </w:rPr>
        <w:t xml:space="preserve"> </w:t>
      </w:r>
      <w:r w:rsidRPr="00061F71">
        <w:rPr>
          <w:color w:val="000000"/>
          <w:spacing w:val="-1"/>
        </w:rPr>
        <w:t>(CMS)</w:t>
      </w:r>
      <w:r w:rsidRPr="00061F71">
        <w:rPr>
          <w:color w:val="000000"/>
        </w:rPr>
        <w:t xml:space="preserve"> </w:t>
      </w:r>
      <w:r w:rsidRPr="00061F71">
        <w:rPr>
          <w:color w:val="000000"/>
          <w:spacing w:val="-1"/>
        </w:rPr>
        <w:t>defines</w:t>
      </w:r>
      <w:r w:rsidRPr="00061F71">
        <w:rPr>
          <w:color w:val="000000"/>
        </w:rPr>
        <w:t xml:space="preserve"> a </w:t>
      </w:r>
      <w:r w:rsidRPr="00061F71">
        <w:rPr>
          <w:color w:val="000000"/>
          <w:spacing w:val="-1"/>
        </w:rPr>
        <w:t>generic</w:t>
      </w:r>
      <w:r w:rsidRPr="00061F71">
        <w:rPr>
          <w:color w:val="000000"/>
        </w:rPr>
        <w:t xml:space="preserve"> UPnP </w:t>
      </w:r>
      <w:r w:rsidRPr="00061F71">
        <w:rPr>
          <w:color w:val="000000"/>
          <w:spacing w:val="-1"/>
        </w:rPr>
        <w:t>service,</w:t>
      </w:r>
      <w:r w:rsidRPr="00061F71">
        <w:rPr>
          <w:color w:val="000000"/>
        </w:rPr>
        <w:t xml:space="preserve"> </w:t>
      </w:r>
      <w:r w:rsidRPr="00061F71">
        <w:rPr>
          <w:color w:val="000000"/>
          <w:spacing w:val="-1"/>
        </w:rPr>
        <w:t>hosted</w:t>
      </w:r>
      <w:r w:rsidRPr="00061F71">
        <w:rPr>
          <w:color w:val="000000"/>
        </w:rPr>
        <w:t xml:space="preserve"> by</w:t>
      </w:r>
      <w:r w:rsidRPr="00061F71">
        <w:rPr>
          <w:color w:val="000000"/>
          <w:spacing w:val="-1"/>
        </w:rPr>
        <w:t xml:space="preserve"> </w:t>
      </w:r>
      <w:r w:rsidRPr="00061F71">
        <w:rPr>
          <w:color w:val="000000"/>
        </w:rPr>
        <w:t xml:space="preserve">an UPnP </w:t>
      </w:r>
      <w:r w:rsidRPr="00061F71">
        <w:rPr>
          <w:i/>
          <w:iCs/>
          <w:color w:val="000000"/>
        </w:rPr>
        <w:t>Parent</w:t>
      </w:r>
      <w:r w:rsidRPr="00EB5A09">
        <w:rPr>
          <w:i/>
          <w:iCs/>
          <w:color w:val="000000"/>
        </w:rPr>
        <w:t xml:space="preserve"> </w:t>
      </w:r>
      <w:r w:rsidRPr="00061F71">
        <w:rPr>
          <w:i/>
          <w:iCs/>
          <w:spacing w:val="-1"/>
        </w:rPr>
        <w:t>Device</w:t>
      </w:r>
      <w:r w:rsidRPr="00061F71">
        <w:rPr>
          <w:spacing w:val="-1"/>
        </w:rPr>
        <w:t>,</w:t>
      </w:r>
      <w:r w:rsidRPr="00061F71">
        <w:t xml:space="preserve"> </w:t>
      </w:r>
      <w:r w:rsidRPr="00061F71">
        <w:rPr>
          <w:spacing w:val="-1"/>
        </w:rPr>
        <w:t>w</w:t>
      </w:r>
      <w:r>
        <w:rPr>
          <w:spacing w:val="-1"/>
        </w:rPr>
        <w:t>h</w:t>
      </w:r>
      <w:r w:rsidRPr="00061F71">
        <w:rPr>
          <w:spacing w:val="-1"/>
        </w:rPr>
        <w:t>ich</w:t>
      </w:r>
      <w:r w:rsidRPr="00061F71">
        <w:t xml:space="preserve"> </w:t>
      </w:r>
      <w:r w:rsidRPr="00061F71">
        <w:rPr>
          <w:spacing w:val="-1"/>
        </w:rPr>
        <w:t>allows</w:t>
      </w:r>
      <w:r w:rsidRPr="00061F71">
        <w:t xml:space="preserve"> a </w:t>
      </w:r>
      <w:r w:rsidRPr="00061F71">
        <w:rPr>
          <w:spacing w:val="-1"/>
        </w:rPr>
        <w:t>control point to</w:t>
      </w:r>
      <w:r w:rsidRPr="00061F71">
        <w:t xml:space="preserve"> </w:t>
      </w:r>
      <w:r w:rsidRPr="00061F71">
        <w:rPr>
          <w:spacing w:val="-1"/>
        </w:rPr>
        <w:t>manage</w:t>
      </w:r>
      <w:r w:rsidRPr="00061F71">
        <w:t xml:space="preserve"> </w:t>
      </w:r>
      <w:r w:rsidRPr="00061F71">
        <w:rPr>
          <w:spacing w:val="-1"/>
        </w:rPr>
        <w:t>the</w:t>
      </w:r>
      <w:r w:rsidRPr="00061F71">
        <w:t xml:space="preserve"> </w:t>
      </w:r>
      <w:r w:rsidRPr="00061F71">
        <w:rPr>
          <w:spacing w:val="-1"/>
        </w:rPr>
        <w:t>configuration</w:t>
      </w:r>
      <w:r w:rsidRPr="00061F71">
        <w:t xml:space="preserve"> </w:t>
      </w:r>
      <w:r w:rsidRPr="00061F71">
        <w:rPr>
          <w:spacing w:val="-1"/>
        </w:rPr>
        <w:t>in</w:t>
      </w:r>
      <w:r w:rsidRPr="00061F71">
        <w:t xml:space="preserve"> </w:t>
      </w:r>
      <w:r w:rsidRPr="00061F71">
        <w:rPr>
          <w:spacing w:val="-1"/>
        </w:rPr>
        <w:t>terms</w:t>
      </w:r>
      <w:r w:rsidRPr="00061F71">
        <w:t xml:space="preserve"> of</w:t>
      </w:r>
      <w:r w:rsidRPr="00061F71">
        <w:rPr>
          <w:spacing w:val="-1"/>
        </w:rPr>
        <w:t xml:space="preserve"> </w:t>
      </w:r>
      <w:r w:rsidRPr="00061F71">
        <w:rPr>
          <w:i/>
          <w:iCs/>
        </w:rPr>
        <w:t xml:space="preserve">Parameters </w:t>
      </w:r>
      <w:r w:rsidRPr="00061F71">
        <w:rPr>
          <w:spacing w:val="-1"/>
        </w:rPr>
        <w:t>supported</w:t>
      </w:r>
      <w:r w:rsidRPr="00061F71">
        <w:t xml:space="preserve"> by</w:t>
      </w:r>
      <w:r w:rsidRPr="00061F71">
        <w:rPr>
          <w:spacing w:val="-1"/>
        </w:rPr>
        <w:t xml:space="preserve"> the</w:t>
      </w:r>
      <w:r w:rsidRPr="00061F71">
        <w:rPr>
          <w:spacing w:val="87"/>
        </w:rPr>
        <w:t xml:space="preserve"> </w:t>
      </w:r>
      <w:r w:rsidRPr="00061F71">
        <w:rPr>
          <w:spacing w:val="-1"/>
        </w:rPr>
        <w:t>device</w:t>
      </w:r>
      <w:r w:rsidRPr="00061F71">
        <w:t xml:space="preserve"> and </w:t>
      </w:r>
      <w:r w:rsidRPr="00061F71">
        <w:rPr>
          <w:spacing w:val="-1"/>
        </w:rPr>
        <w:t>their</w:t>
      </w:r>
      <w:r w:rsidRPr="00061F71">
        <w:t xml:space="preserve"> </w:t>
      </w:r>
      <w:r w:rsidRPr="00061F71">
        <w:rPr>
          <w:spacing w:val="-1"/>
        </w:rPr>
        <w:t>actual values.</w:t>
      </w:r>
    </w:p>
    <w:p w14:paraId="71C0D75C" w14:textId="77777777" w:rsidR="00DD7127" w:rsidRPr="00061F71" w:rsidRDefault="00DD7127" w:rsidP="00DD7127">
      <w:pPr>
        <w:kinsoku w:val="0"/>
        <w:overflowPunct w:val="0"/>
        <w:autoSpaceDE w:val="0"/>
        <w:autoSpaceDN w:val="0"/>
        <w:adjustRightInd w:val="0"/>
        <w:spacing w:before="8"/>
        <w:ind w:left="601"/>
      </w:pPr>
    </w:p>
    <w:p w14:paraId="0E12CD7A" w14:textId="77777777" w:rsidR="00DD7127" w:rsidRDefault="00DD7127" w:rsidP="00083F8E">
      <w:pPr>
        <w:kinsoku w:val="0"/>
        <w:overflowPunct w:val="0"/>
        <w:autoSpaceDE w:val="0"/>
        <w:autoSpaceDN w:val="0"/>
        <w:adjustRightInd w:val="0"/>
        <w:spacing w:line="244" w:lineRule="auto"/>
        <w:ind w:right="214"/>
        <w:rPr>
          <w:color w:val="000000"/>
        </w:rPr>
      </w:pPr>
      <w:r w:rsidRPr="00061F71">
        <w:t>The term</w:t>
      </w:r>
      <w:r w:rsidRPr="00061F71">
        <w:rPr>
          <w:spacing w:val="-3"/>
        </w:rPr>
        <w:t xml:space="preserve"> </w:t>
      </w:r>
      <w:r w:rsidRPr="00061F71">
        <w:rPr>
          <w:i/>
          <w:iCs/>
        </w:rPr>
        <w:t>Parent Device</w:t>
      </w:r>
      <w:r w:rsidRPr="00061F71">
        <w:rPr>
          <w:i/>
          <w:iCs/>
          <w:spacing w:val="-1"/>
        </w:rPr>
        <w:t xml:space="preserve"> </w:t>
      </w:r>
      <w:r w:rsidRPr="00061F71">
        <w:rPr>
          <w:spacing w:val="-1"/>
        </w:rPr>
        <w:t>is</w:t>
      </w:r>
      <w:r w:rsidRPr="00061F71">
        <w:t xml:space="preserve"> </w:t>
      </w:r>
      <w:r w:rsidRPr="00061F71">
        <w:rPr>
          <w:spacing w:val="-1"/>
        </w:rPr>
        <w:t xml:space="preserve">frequently </w:t>
      </w:r>
      <w:r w:rsidRPr="00061F71">
        <w:t xml:space="preserve">used </w:t>
      </w:r>
      <w:r w:rsidRPr="00061F71">
        <w:rPr>
          <w:spacing w:val="-1"/>
        </w:rPr>
        <w:t>thorough</w:t>
      </w:r>
      <w:r w:rsidRPr="00061F71">
        <w:t xml:space="preserve"> </w:t>
      </w:r>
      <w:r w:rsidRPr="00061F71">
        <w:rPr>
          <w:spacing w:val="-1"/>
        </w:rPr>
        <w:t>this</w:t>
      </w:r>
      <w:r w:rsidRPr="00061F71">
        <w:t xml:space="preserve"> </w:t>
      </w:r>
      <w:r w:rsidRPr="00061F71">
        <w:rPr>
          <w:spacing w:val="-1"/>
        </w:rPr>
        <w:t xml:space="preserve">document. </w:t>
      </w:r>
      <w:r w:rsidRPr="00061F71">
        <w:t>It</w:t>
      </w:r>
      <w:r w:rsidRPr="00061F71">
        <w:rPr>
          <w:spacing w:val="-1"/>
        </w:rPr>
        <w:t xml:space="preserve"> </w:t>
      </w:r>
      <w:r w:rsidRPr="00061F71">
        <w:t xml:space="preserve">refers </w:t>
      </w:r>
      <w:r w:rsidRPr="00061F71">
        <w:rPr>
          <w:spacing w:val="-1"/>
        </w:rPr>
        <w:t>to</w:t>
      </w:r>
      <w:r w:rsidRPr="00061F71">
        <w:rPr>
          <w:spacing w:val="1"/>
        </w:rPr>
        <w:t xml:space="preserve"> </w:t>
      </w:r>
      <w:r w:rsidRPr="00061F71">
        <w:t xml:space="preserve">UPnP </w:t>
      </w:r>
      <w:r w:rsidRPr="00061F71">
        <w:rPr>
          <w:spacing w:val="-1"/>
        </w:rPr>
        <w:t>device/service</w:t>
      </w:r>
      <w:r w:rsidRPr="00061F71">
        <w:t xml:space="preserve"> sub-</w:t>
      </w:r>
      <w:r w:rsidRPr="00061F71">
        <w:rPr>
          <w:spacing w:val="71"/>
        </w:rPr>
        <w:t xml:space="preserve"> </w:t>
      </w:r>
      <w:r w:rsidRPr="00061F71">
        <w:rPr>
          <w:spacing w:val="-1"/>
        </w:rPr>
        <w:t>tree</w:t>
      </w:r>
      <w:r w:rsidRPr="00061F71">
        <w:t xml:space="preserve"> whose root </w:t>
      </w:r>
      <w:r w:rsidRPr="00061F71">
        <w:rPr>
          <w:spacing w:val="-1"/>
        </w:rPr>
        <w:t>is</w:t>
      </w:r>
      <w:r w:rsidRPr="00061F71">
        <w:t xml:space="preserve"> </w:t>
      </w:r>
      <w:r w:rsidRPr="00061F71">
        <w:rPr>
          <w:spacing w:val="-1"/>
        </w:rPr>
        <w:t>the</w:t>
      </w:r>
      <w:r w:rsidRPr="00061F71">
        <w:t xml:space="preserve"> UPnP </w:t>
      </w:r>
      <w:r w:rsidRPr="00061F71">
        <w:rPr>
          <w:spacing w:val="-1"/>
        </w:rPr>
        <w:t>device</w:t>
      </w:r>
      <w:r w:rsidRPr="00061F71">
        <w:t xml:space="preserve"> </w:t>
      </w:r>
      <w:r w:rsidRPr="00061F71">
        <w:rPr>
          <w:spacing w:val="-1"/>
        </w:rPr>
        <w:t>that</w:t>
      </w:r>
      <w:r w:rsidRPr="00061F71">
        <w:t xml:space="preserve"> </w:t>
      </w:r>
      <w:r w:rsidRPr="00061F71">
        <w:rPr>
          <w:spacing w:val="-1"/>
        </w:rPr>
        <w:t>contains</w:t>
      </w:r>
      <w:r w:rsidRPr="00061F71">
        <w:t xml:space="preserve"> </w:t>
      </w:r>
      <w:r w:rsidRPr="00061F71">
        <w:rPr>
          <w:spacing w:val="-1"/>
        </w:rPr>
        <w:t>the</w:t>
      </w:r>
      <w:r w:rsidRPr="00061F71">
        <w:t xml:space="preserve"> </w:t>
      </w:r>
      <w:r w:rsidRPr="00061F71">
        <w:rPr>
          <w:i/>
          <w:iCs/>
          <w:color w:val="FF0000"/>
          <w:spacing w:val="-1"/>
          <w:u w:val="single"/>
        </w:rPr>
        <w:t xml:space="preserve">ConfigurationManagement </w:t>
      </w:r>
      <w:r w:rsidRPr="00061F71">
        <w:rPr>
          <w:color w:val="000000"/>
        </w:rPr>
        <w:t>service instance.  UPnP</w:t>
      </w:r>
      <w:r w:rsidRPr="00061F71">
        <w:rPr>
          <w:color w:val="000000"/>
          <w:spacing w:val="81"/>
        </w:rPr>
        <w:t xml:space="preserve"> </w:t>
      </w:r>
      <w:r w:rsidRPr="00061F71">
        <w:rPr>
          <w:color w:val="000000"/>
          <w:spacing w:val="-1"/>
        </w:rPr>
        <w:t>actions</w:t>
      </w:r>
      <w:r w:rsidRPr="00061F71">
        <w:rPr>
          <w:color w:val="000000"/>
        </w:rPr>
        <w:t xml:space="preserve"> or </w:t>
      </w:r>
      <w:r w:rsidRPr="00061F71">
        <w:rPr>
          <w:color w:val="000000"/>
          <w:spacing w:val="-1"/>
        </w:rPr>
        <w:t>other</w:t>
      </w:r>
      <w:r w:rsidRPr="00061F71">
        <w:rPr>
          <w:color w:val="000000"/>
        </w:rPr>
        <w:t xml:space="preserve"> </w:t>
      </w:r>
      <w:r w:rsidRPr="00061F71">
        <w:rPr>
          <w:color w:val="000000"/>
          <w:spacing w:val="-1"/>
        </w:rPr>
        <w:t>operations</w:t>
      </w:r>
      <w:r w:rsidRPr="00061F71">
        <w:rPr>
          <w:color w:val="000000"/>
        </w:rPr>
        <w:t xml:space="preserve"> on a</w:t>
      </w:r>
      <w:r w:rsidRPr="00061F71">
        <w:rPr>
          <w:color w:val="000000"/>
          <w:spacing w:val="-1"/>
        </w:rPr>
        <w:t xml:space="preserve"> </w:t>
      </w:r>
      <w:r w:rsidRPr="00061F71">
        <w:rPr>
          <w:i/>
          <w:iCs/>
          <w:color w:val="000000"/>
        </w:rPr>
        <w:t>Parent Device</w:t>
      </w:r>
      <w:r w:rsidRPr="00061F71">
        <w:rPr>
          <w:i/>
          <w:iCs/>
          <w:color w:val="000000"/>
          <w:spacing w:val="-1"/>
        </w:rPr>
        <w:t xml:space="preserve"> </w:t>
      </w:r>
      <w:r w:rsidRPr="00061F71">
        <w:rPr>
          <w:color w:val="000000"/>
        </w:rPr>
        <w:t>SHOULD apply</w:t>
      </w:r>
      <w:r w:rsidRPr="00061F71">
        <w:rPr>
          <w:color w:val="000000"/>
          <w:spacing w:val="-1"/>
        </w:rPr>
        <w:t xml:space="preserve"> </w:t>
      </w:r>
      <w:r w:rsidRPr="00061F71">
        <w:rPr>
          <w:color w:val="000000"/>
        </w:rPr>
        <w:t>to all levels of this sub-tree, but SHOULD</w:t>
      </w:r>
      <w:r w:rsidRPr="00061F71">
        <w:rPr>
          <w:color w:val="000000"/>
          <w:spacing w:val="35"/>
        </w:rPr>
        <w:t xml:space="preserve"> </w:t>
      </w:r>
      <w:r w:rsidRPr="00061F71">
        <w:rPr>
          <w:color w:val="000000"/>
        </w:rPr>
        <w:t xml:space="preserve">NOT </w:t>
      </w:r>
      <w:r w:rsidRPr="00061F71">
        <w:rPr>
          <w:color w:val="000000"/>
          <w:spacing w:val="-1"/>
        </w:rPr>
        <w:t>apply to</w:t>
      </w:r>
      <w:r w:rsidRPr="00061F71">
        <w:rPr>
          <w:color w:val="000000"/>
          <w:spacing w:val="1"/>
        </w:rPr>
        <w:t xml:space="preserve"> </w:t>
      </w:r>
      <w:r w:rsidRPr="00061F71">
        <w:rPr>
          <w:color w:val="000000"/>
        </w:rPr>
        <w:t xml:space="preserve">an </w:t>
      </w:r>
      <w:r w:rsidRPr="00061F71">
        <w:rPr>
          <w:color w:val="000000"/>
          <w:spacing w:val="-1"/>
        </w:rPr>
        <w:t>embedded</w:t>
      </w:r>
      <w:r w:rsidRPr="00061F71">
        <w:rPr>
          <w:color w:val="000000"/>
        </w:rPr>
        <w:t xml:space="preserve"> </w:t>
      </w:r>
      <w:r w:rsidRPr="00061F71">
        <w:rPr>
          <w:color w:val="000000"/>
          <w:spacing w:val="-1"/>
        </w:rPr>
        <w:t>device</w:t>
      </w:r>
      <w:r w:rsidRPr="00061F71">
        <w:rPr>
          <w:color w:val="000000"/>
        </w:rPr>
        <w:t xml:space="preserve"> </w:t>
      </w:r>
      <w:r w:rsidRPr="00061F71">
        <w:rPr>
          <w:color w:val="000000"/>
          <w:spacing w:val="-1"/>
        </w:rPr>
        <w:t>that itself</w:t>
      </w:r>
      <w:r w:rsidRPr="00061F71">
        <w:rPr>
          <w:color w:val="000000"/>
        </w:rPr>
        <w:t xml:space="preserve"> </w:t>
      </w:r>
      <w:r w:rsidRPr="00061F71">
        <w:rPr>
          <w:color w:val="000000"/>
          <w:spacing w:val="-1"/>
        </w:rPr>
        <w:t>contains</w:t>
      </w:r>
      <w:r w:rsidRPr="00061F71">
        <w:rPr>
          <w:color w:val="000000"/>
        </w:rPr>
        <w:t xml:space="preserve"> a</w:t>
      </w:r>
      <w:r w:rsidRPr="00061F71">
        <w:rPr>
          <w:color w:val="000000"/>
          <w:spacing w:val="1"/>
        </w:rPr>
        <w:t xml:space="preserve"> </w:t>
      </w:r>
      <w:r w:rsidRPr="00061F71">
        <w:rPr>
          <w:i/>
          <w:iCs/>
          <w:color w:val="FF0000"/>
          <w:spacing w:val="-1"/>
          <w:u w:val="single"/>
        </w:rPr>
        <w:t xml:space="preserve">ConfigurationManagement </w:t>
      </w:r>
      <w:r w:rsidRPr="00061F71">
        <w:rPr>
          <w:color w:val="000000"/>
        </w:rPr>
        <w:t>service instance.</w:t>
      </w:r>
    </w:p>
    <w:p w14:paraId="3967235B" w14:textId="77777777" w:rsidR="00DD7127" w:rsidRDefault="00DD7127" w:rsidP="00083F8E">
      <w:pPr>
        <w:kinsoku w:val="0"/>
        <w:overflowPunct w:val="0"/>
        <w:autoSpaceDE w:val="0"/>
        <w:autoSpaceDN w:val="0"/>
        <w:adjustRightInd w:val="0"/>
        <w:spacing w:line="244" w:lineRule="auto"/>
        <w:ind w:right="214"/>
        <w:rPr>
          <w:color w:val="000000"/>
        </w:rPr>
      </w:pPr>
    </w:p>
    <w:p w14:paraId="03898483" w14:textId="77777777" w:rsidR="00693E84" w:rsidRPr="00061F71" w:rsidRDefault="00693E84" w:rsidP="00083F8E">
      <w:pPr>
        <w:kinsoku w:val="0"/>
        <w:overflowPunct w:val="0"/>
        <w:autoSpaceDE w:val="0"/>
        <w:autoSpaceDN w:val="0"/>
        <w:adjustRightInd w:val="0"/>
        <w:spacing w:line="244" w:lineRule="auto"/>
        <w:ind w:right="214"/>
        <w:rPr>
          <w:spacing w:val="-1"/>
        </w:rPr>
      </w:pPr>
      <w:r w:rsidRPr="00061F71">
        <w:rPr>
          <w:spacing w:val="-1"/>
        </w:rPr>
        <w:t>Parameters</w:t>
      </w:r>
      <w:r w:rsidRPr="00061F71">
        <w:t xml:space="preserve"> </w:t>
      </w:r>
      <w:r w:rsidRPr="00061F71">
        <w:rPr>
          <w:spacing w:val="-2"/>
        </w:rPr>
        <w:t>may</w:t>
      </w:r>
      <w:r w:rsidRPr="00061F71">
        <w:rPr>
          <w:spacing w:val="-1"/>
        </w:rPr>
        <w:t xml:space="preserve"> describe</w:t>
      </w:r>
      <w:r w:rsidRPr="00061F71">
        <w:t xml:space="preserve"> </w:t>
      </w:r>
      <w:r w:rsidRPr="00061F71">
        <w:rPr>
          <w:spacing w:val="-1"/>
        </w:rPr>
        <w:t>configuration</w:t>
      </w:r>
      <w:r w:rsidRPr="00061F71">
        <w:t xml:space="preserve"> </w:t>
      </w:r>
      <w:r w:rsidRPr="00061F71">
        <w:rPr>
          <w:spacing w:val="-1"/>
        </w:rPr>
        <w:t>features</w:t>
      </w:r>
      <w:r w:rsidRPr="00061F71">
        <w:t xml:space="preserve"> of </w:t>
      </w:r>
      <w:r w:rsidRPr="00061F71">
        <w:rPr>
          <w:spacing w:val="-1"/>
        </w:rPr>
        <w:t>the</w:t>
      </w:r>
      <w:r w:rsidRPr="00061F71">
        <w:t xml:space="preserve"> </w:t>
      </w:r>
      <w:r w:rsidRPr="00061F71">
        <w:rPr>
          <w:i/>
          <w:iCs/>
        </w:rPr>
        <w:t>Parent Device</w:t>
      </w:r>
      <w:r w:rsidRPr="00061F71">
        <w:rPr>
          <w:i/>
          <w:iCs/>
          <w:spacing w:val="-1"/>
        </w:rPr>
        <w:t xml:space="preserve"> </w:t>
      </w:r>
      <w:r w:rsidRPr="00061F71">
        <w:t xml:space="preserve">or </w:t>
      </w:r>
      <w:r w:rsidRPr="00061F71">
        <w:rPr>
          <w:spacing w:val="-2"/>
        </w:rPr>
        <w:t>may</w:t>
      </w:r>
      <w:r w:rsidRPr="00061F71">
        <w:t xml:space="preserve"> be </w:t>
      </w:r>
      <w:r w:rsidRPr="00061F71">
        <w:rPr>
          <w:spacing w:val="-1"/>
        </w:rPr>
        <w:t>related</w:t>
      </w:r>
      <w:r w:rsidRPr="00061F71">
        <w:rPr>
          <w:spacing w:val="1"/>
        </w:rPr>
        <w:t xml:space="preserve"> </w:t>
      </w:r>
      <w:r w:rsidRPr="00061F71">
        <w:rPr>
          <w:spacing w:val="-1"/>
        </w:rPr>
        <w:t>to</w:t>
      </w:r>
      <w:r w:rsidRPr="00061F71">
        <w:rPr>
          <w:spacing w:val="1"/>
        </w:rPr>
        <w:t xml:space="preserve"> </w:t>
      </w:r>
      <w:r w:rsidRPr="00061F71">
        <w:rPr>
          <w:spacing w:val="-1"/>
        </w:rPr>
        <w:t>its</w:t>
      </w:r>
      <w:r w:rsidRPr="00061F71">
        <w:t xml:space="preserve"> </w:t>
      </w:r>
      <w:r w:rsidRPr="00061F71">
        <w:rPr>
          <w:spacing w:val="-1"/>
        </w:rPr>
        <w:t>status</w:t>
      </w:r>
      <w:r w:rsidRPr="00061F71">
        <w:rPr>
          <w:spacing w:val="79"/>
        </w:rPr>
        <w:t xml:space="preserve"> </w:t>
      </w:r>
      <w:r w:rsidRPr="00061F71">
        <w:rPr>
          <w:spacing w:val="-1"/>
        </w:rPr>
        <w:t>information.</w:t>
      </w:r>
      <w:r w:rsidRPr="00061F71">
        <w:t xml:space="preserve"> </w:t>
      </w:r>
      <w:r w:rsidRPr="00061F71">
        <w:rPr>
          <w:spacing w:val="-1"/>
        </w:rPr>
        <w:t>CMS</w:t>
      </w:r>
      <w:r w:rsidRPr="00061F71">
        <w:t xml:space="preserve"> </w:t>
      </w:r>
      <w:r w:rsidRPr="00061F71">
        <w:rPr>
          <w:spacing w:val="-1"/>
        </w:rPr>
        <w:t>defines</w:t>
      </w:r>
      <w:r w:rsidRPr="00061F71">
        <w:t xml:space="preserve"> </w:t>
      </w:r>
      <w:r w:rsidRPr="00061F71">
        <w:rPr>
          <w:spacing w:val="-1"/>
        </w:rPr>
        <w:t>the</w:t>
      </w:r>
      <w:r w:rsidRPr="00061F71">
        <w:t xml:space="preserve"> concept</w:t>
      </w:r>
      <w:r w:rsidRPr="00061F71">
        <w:rPr>
          <w:spacing w:val="-1"/>
        </w:rPr>
        <w:t xml:space="preserve"> </w:t>
      </w:r>
      <w:r w:rsidRPr="00061F71">
        <w:t xml:space="preserve">of </w:t>
      </w:r>
      <w:r w:rsidRPr="00061F71">
        <w:rPr>
          <w:i/>
          <w:iCs/>
          <w:spacing w:val="-1"/>
        </w:rPr>
        <w:t>Data</w:t>
      </w:r>
      <w:r w:rsidRPr="00061F71">
        <w:rPr>
          <w:i/>
          <w:iCs/>
        </w:rPr>
        <w:t xml:space="preserve"> Model</w:t>
      </w:r>
      <w:r w:rsidRPr="00061F71">
        <w:rPr>
          <w:i/>
          <w:iCs/>
          <w:spacing w:val="-1"/>
        </w:rPr>
        <w:t xml:space="preserve"> </w:t>
      </w:r>
      <w:r w:rsidRPr="00061F71">
        <w:t xml:space="preserve">as the set of </w:t>
      </w:r>
      <w:r w:rsidRPr="00061F71">
        <w:rPr>
          <w:i/>
          <w:iCs/>
        </w:rPr>
        <w:t xml:space="preserve">Parameters </w:t>
      </w:r>
      <w:r w:rsidRPr="00061F71">
        <w:rPr>
          <w:spacing w:val="-1"/>
        </w:rPr>
        <w:t>provided</w:t>
      </w:r>
      <w:r w:rsidRPr="00061F71">
        <w:t xml:space="preserve"> by</w:t>
      </w:r>
      <w:r w:rsidRPr="00061F71">
        <w:rPr>
          <w:spacing w:val="-1"/>
        </w:rPr>
        <w:t xml:space="preserve"> </w:t>
      </w:r>
      <w:r w:rsidRPr="00061F71">
        <w:t xml:space="preserve">a </w:t>
      </w:r>
      <w:r w:rsidRPr="00061F71">
        <w:rPr>
          <w:i/>
          <w:iCs/>
        </w:rPr>
        <w:t>Parent</w:t>
      </w:r>
      <w:r w:rsidRPr="00061F71">
        <w:rPr>
          <w:i/>
          <w:iCs/>
          <w:spacing w:val="51"/>
        </w:rPr>
        <w:t xml:space="preserve"> </w:t>
      </w:r>
      <w:r w:rsidRPr="00061F71">
        <w:rPr>
          <w:i/>
          <w:iCs/>
          <w:spacing w:val="-1"/>
        </w:rPr>
        <w:t>Device</w:t>
      </w:r>
      <w:r w:rsidRPr="00061F71">
        <w:rPr>
          <w:i/>
          <w:iCs/>
        </w:rPr>
        <w:t xml:space="preserve"> </w:t>
      </w:r>
      <w:r w:rsidRPr="00061F71">
        <w:t xml:space="preserve">for </w:t>
      </w:r>
      <w:r w:rsidRPr="00061F71">
        <w:rPr>
          <w:spacing w:val="-1"/>
        </w:rPr>
        <w:t>being</w:t>
      </w:r>
      <w:r w:rsidRPr="00061F71">
        <w:t xml:space="preserve"> </w:t>
      </w:r>
      <w:r w:rsidRPr="00061F71">
        <w:rPr>
          <w:spacing w:val="-1"/>
        </w:rPr>
        <w:t>managed</w:t>
      </w:r>
      <w:r w:rsidRPr="00061F71">
        <w:t xml:space="preserve"> by</w:t>
      </w:r>
      <w:r w:rsidRPr="00061F71">
        <w:rPr>
          <w:spacing w:val="-1"/>
        </w:rPr>
        <w:t xml:space="preserve"> CMS</w:t>
      </w:r>
      <w:r w:rsidRPr="00061F71">
        <w:t xml:space="preserve"> </w:t>
      </w:r>
      <w:r w:rsidRPr="00061F71">
        <w:rPr>
          <w:spacing w:val="-1"/>
        </w:rPr>
        <w:t>actions.</w:t>
      </w:r>
    </w:p>
    <w:p w14:paraId="4DAD3CC7" w14:textId="77777777" w:rsidR="00693E84" w:rsidRPr="00061F71" w:rsidRDefault="00693E84" w:rsidP="00693E84">
      <w:pPr>
        <w:kinsoku w:val="0"/>
        <w:overflowPunct w:val="0"/>
        <w:autoSpaceDE w:val="0"/>
        <w:autoSpaceDN w:val="0"/>
        <w:adjustRightInd w:val="0"/>
        <w:spacing w:before="8"/>
        <w:ind w:left="601"/>
      </w:pPr>
    </w:p>
    <w:p w14:paraId="0A018F0F" w14:textId="77777777" w:rsidR="00693E84" w:rsidRPr="00061F71" w:rsidRDefault="00693E84" w:rsidP="00083F8E">
      <w:pPr>
        <w:kinsoku w:val="0"/>
        <w:overflowPunct w:val="0"/>
        <w:autoSpaceDE w:val="0"/>
        <w:autoSpaceDN w:val="0"/>
        <w:adjustRightInd w:val="0"/>
        <w:spacing w:line="244" w:lineRule="auto"/>
        <w:ind w:right="101"/>
        <w:rPr>
          <w:color w:val="000000"/>
          <w:spacing w:val="-1"/>
        </w:rPr>
      </w:pPr>
      <w:r w:rsidRPr="00061F71">
        <w:t>CMS can be used as an UPnP service in any</w:t>
      </w:r>
      <w:r w:rsidRPr="00061F71">
        <w:rPr>
          <w:spacing w:val="-1"/>
        </w:rPr>
        <w:t xml:space="preserve"> </w:t>
      </w:r>
      <w:r w:rsidRPr="00061F71">
        <w:t>UPnP Device, whether the UPnP DM</w:t>
      </w:r>
      <w:r w:rsidRPr="00061F71">
        <w:rPr>
          <w:spacing w:val="-1"/>
        </w:rPr>
        <w:t xml:space="preserve"> </w:t>
      </w:r>
      <w:r w:rsidRPr="00061F71">
        <w:rPr>
          <w:i/>
          <w:iCs/>
          <w:color w:val="FF0000"/>
          <w:spacing w:val="-1"/>
          <w:u w:val="single"/>
        </w:rPr>
        <w:t>ManageableDevice</w:t>
      </w:r>
      <w:r w:rsidRPr="00061F71">
        <w:rPr>
          <w:i/>
          <w:iCs/>
          <w:color w:val="FF0000"/>
          <w:u w:val="single"/>
        </w:rPr>
        <w:t xml:space="preserve"> </w:t>
      </w:r>
      <w:r w:rsidRPr="00061F71">
        <w:rPr>
          <w:color w:val="FF0000"/>
          <w:u w:val="single"/>
        </w:rPr>
        <w:t>or a</w:t>
      </w:r>
      <w:r w:rsidRPr="00061F71">
        <w:rPr>
          <w:color w:val="FF0000"/>
          <w:spacing w:val="28"/>
        </w:rPr>
        <w:t xml:space="preserve"> </w:t>
      </w:r>
      <w:r w:rsidRPr="00061F71">
        <w:rPr>
          <w:color w:val="FF0000"/>
          <w:u w:val="single"/>
        </w:rPr>
        <w:t xml:space="preserve">UPnP </w:t>
      </w:r>
      <w:r w:rsidRPr="00061F71">
        <w:rPr>
          <w:color w:val="FF0000"/>
          <w:spacing w:val="-1"/>
          <w:u w:val="single"/>
        </w:rPr>
        <w:t>Device</w:t>
      </w:r>
      <w:r w:rsidRPr="00061F71">
        <w:rPr>
          <w:color w:val="FF0000"/>
          <w:u w:val="single"/>
        </w:rPr>
        <w:t xml:space="preserve"> </w:t>
      </w:r>
      <w:r w:rsidRPr="00061F71">
        <w:rPr>
          <w:color w:val="FF0000"/>
          <w:spacing w:val="-1"/>
          <w:u w:val="single"/>
        </w:rPr>
        <w:t>defined</w:t>
      </w:r>
      <w:r w:rsidRPr="00061F71">
        <w:rPr>
          <w:color w:val="FF0000"/>
          <w:u w:val="single"/>
        </w:rPr>
        <w:t xml:space="preserve"> by</w:t>
      </w:r>
      <w:r w:rsidRPr="00061F71">
        <w:rPr>
          <w:color w:val="FF0000"/>
          <w:spacing w:val="-1"/>
          <w:u w:val="single"/>
        </w:rPr>
        <w:t xml:space="preserve"> another</w:t>
      </w:r>
      <w:r w:rsidRPr="00061F71">
        <w:rPr>
          <w:color w:val="FF0000"/>
          <w:u w:val="single"/>
        </w:rPr>
        <w:t xml:space="preserve"> UPnP Working </w:t>
      </w:r>
      <w:r w:rsidRPr="00061F71">
        <w:rPr>
          <w:color w:val="FF0000"/>
          <w:spacing w:val="-1"/>
          <w:u w:val="single"/>
        </w:rPr>
        <w:t xml:space="preserve">Committee. </w:t>
      </w:r>
      <w:r w:rsidRPr="00061F71">
        <w:rPr>
          <w:color w:val="000000"/>
        </w:rPr>
        <w:t>Refer to</w:t>
      </w:r>
      <w:r w:rsidRPr="00061F71">
        <w:rPr>
          <w:color w:val="000000"/>
          <w:spacing w:val="-1"/>
        </w:rPr>
        <w:t xml:space="preserve"> </w:t>
      </w:r>
      <w:r w:rsidRPr="00061F71">
        <w:rPr>
          <w:color w:val="000000"/>
        </w:rPr>
        <w:t>[DEVICE]</w:t>
      </w:r>
      <w:r w:rsidRPr="00061F71">
        <w:rPr>
          <w:color w:val="000000"/>
          <w:spacing w:val="-1"/>
        </w:rPr>
        <w:t xml:space="preserve"> </w:t>
      </w:r>
      <w:r w:rsidRPr="00061F71">
        <w:rPr>
          <w:color w:val="000000"/>
        </w:rPr>
        <w:t>for details of the possible</w:t>
      </w:r>
      <w:r w:rsidRPr="00061F71">
        <w:rPr>
          <w:color w:val="000000"/>
          <w:spacing w:val="35"/>
        </w:rPr>
        <w:t xml:space="preserve"> </w:t>
      </w:r>
      <w:r w:rsidRPr="00061F71">
        <w:rPr>
          <w:color w:val="000000"/>
          <w:spacing w:val="-1"/>
        </w:rPr>
        <w:t>deployment scenarios.</w:t>
      </w:r>
    </w:p>
    <w:p w14:paraId="78D9EC71" w14:textId="77777777" w:rsidR="00693E84" w:rsidRPr="00061F71" w:rsidRDefault="00693E84" w:rsidP="00693E84">
      <w:pPr>
        <w:kinsoku w:val="0"/>
        <w:overflowPunct w:val="0"/>
        <w:autoSpaceDE w:val="0"/>
        <w:autoSpaceDN w:val="0"/>
        <w:adjustRightInd w:val="0"/>
        <w:spacing w:before="8"/>
        <w:ind w:left="601"/>
      </w:pPr>
    </w:p>
    <w:p w14:paraId="5B509B84" w14:textId="77777777" w:rsidR="00693E84" w:rsidRPr="00061F71" w:rsidRDefault="00693E84" w:rsidP="00083F8E">
      <w:pPr>
        <w:kinsoku w:val="0"/>
        <w:overflowPunct w:val="0"/>
        <w:autoSpaceDE w:val="0"/>
        <w:autoSpaceDN w:val="0"/>
        <w:adjustRightInd w:val="0"/>
      </w:pPr>
      <w:r>
        <w:rPr>
          <w:spacing w:val="-1"/>
        </w:rPr>
        <w:t>The linked</w:t>
      </w:r>
      <w:r w:rsidRPr="00061F71">
        <w:t xml:space="preserve"> </w:t>
      </w:r>
      <w:r w:rsidRPr="00061F71">
        <w:rPr>
          <w:spacing w:val="-1"/>
        </w:rPr>
        <w:t>document</w:t>
      </w:r>
      <w:r w:rsidRPr="00061F71">
        <w:t xml:space="preserve"> </w:t>
      </w:r>
      <w:r w:rsidRPr="00061F71">
        <w:rPr>
          <w:spacing w:val="-1"/>
        </w:rPr>
        <w:t>specifies</w:t>
      </w:r>
      <w:r w:rsidRPr="00061F71">
        <w:t xml:space="preserve"> </w:t>
      </w:r>
      <w:r w:rsidRPr="00061F71">
        <w:rPr>
          <w:spacing w:val="-1"/>
        </w:rPr>
        <w:t>two</w:t>
      </w:r>
      <w:r w:rsidRPr="00061F71">
        <w:rPr>
          <w:spacing w:val="1"/>
        </w:rPr>
        <w:t xml:space="preserve"> </w:t>
      </w:r>
      <w:r w:rsidRPr="00061F71">
        <w:rPr>
          <w:spacing w:val="-1"/>
        </w:rPr>
        <w:t>related</w:t>
      </w:r>
      <w:r w:rsidRPr="00061F71">
        <w:rPr>
          <w:spacing w:val="1"/>
        </w:rPr>
        <w:t xml:space="preserve"> </w:t>
      </w:r>
      <w:r w:rsidRPr="00061F71">
        <w:rPr>
          <w:spacing w:val="-1"/>
        </w:rPr>
        <w:t>concepts:</w:t>
      </w:r>
    </w:p>
    <w:p w14:paraId="2B5902BE" w14:textId="77777777" w:rsidR="00693E84" w:rsidRPr="00061F71" w:rsidRDefault="00693E84" w:rsidP="00E27DFA">
      <w:pPr>
        <w:numPr>
          <w:ilvl w:val="0"/>
          <w:numId w:val="22"/>
        </w:numPr>
        <w:tabs>
          <w:tab w:val="left" w:pos="480"/>
        </w:tabs>
        <w:kinsoku w:val="0"/>
        <w:overflowPunct w:val="0"/>
        <w:autoSpaceDE w:val="0"/>
        <w:autoSpaceDN w:val="0"/>
        <w:adjustRightInd w:val="0"/>
        <w:ind w:left="1080" w:hanging="359"/>
        <w:rPr>
          <w:spacing w:val="-1"/>
        </w:rPr>
      </w:pPr>
      <w:r w:rsidRPr="00061F71">
        <w:rPr>
          <w:spacing w:val="-1"/>
        </w:rPr>
        <w:t>Generic</w:t>
      </w:r>
      <w:r w:rsidRPr="00061F71">
        <w:t xml:space="preserve"> </w:t>
      </w:r>
      <w:r w:rsidRPr="00061F71">
        <w:rPr>
          <w:spacing w:val="-1"/>
        </w:rPr>
        <w:t>actions</w:t>
      </w:r>
      <w:r w:rsidRPr="00061F71">
        <w:t xml:space="preserve"> for </w:t>
      </w:r>
      <w:r w:rsidRPr="00061F71">
        <w:rPr>
          <w:spacing w:val="-1"/>
        </w:rPr>
        <w:t>managing</w:t>
      </w:r>
      <w:r w:rsidRPr="00061F71">
        <w:t xml:space="preserve"> </w:t>
      </w:r>
      <w:r w:rsidRPr="00061F71">
        <w:rPr>
          <w:i/>
          <w:iCs/>
        </w:rPr>
        <w:t>Parent Device</w:t>
      </w:r>
      <w:r w:rsidRPr="00061F71">
        <w:rPr>
          <w:i/>
          <w:iCs/>
          <w:spacing w:val="-1"/>
        </w:rPr>
        <w:t xml:space="preserve"> </w:t>
      </w:r>
      <w:r w:rsidRPr="00061F71">
        <w:rPr>
          <w:spacing w:val="-1"/>
        </w:rPr>
        <w:t>configuration.</w:t>
      </w:r>
    </w:p>
    <w:p w14:paraId="10CAFB2F" w14:textId="77777777" w:rsidR="00693E84" w:rsidRPr="00061F71" w:rsidRDefault="00693E84" w:rsidP="00E27DFA">
      <w:pPr>
        <w:numPr>
          <w:ilvl w:val="0"/>
          <w:numId w:val="22"/>
        </w:numPr>
        <w:tabs>
          <w:tab w:val="left" w:pos="480"/>
        </w:tabs>
        <w:kinsoku w:val="0"/>
        <w:overflowPunct w:val="0"/>
        <w:autoSpaceDE w:val="0"/>
        <w:autoSpaceDN w:val="0"/>
        <w:adjustRightInd w:val="0"/>
        <w:spacing w:before="62" w:line="244" w:lineRule="auto"/>
        <w:ind w:left="1080" w:right="214" w:hanging="359"/>
        <w:rPr>
          <w:color w:val="000000"/>
          <w:spacing w:val="-1"/>
        </w:rPr>
      </w:pPr>
      <w:r w:rsidRPr="00061F71">
        <w:t xml:space="preserve">A </w:t>
      </w:r>
      <w:r w:rsidRPr="00061F71">
        <w:rPr>
          <w:spacing w:val="-1"/>
        </w:rPr>
        <w:t>basic</w:t>
      </w:r>
      <w:r w:rsidRPr="00061F71">
        <w:t xml:space="preserve"> set</w:t>
      </w:r>
      <w:r w:rsidRPr="00061F71">
        <w:rPr>
          <w:spacing w:val="-1"/>
        </w:rPr>
        <w:t xml:space="preserve"> </w:t>
      </w:r>
      <w:r w:rsidRPr="00061F71">
        <w:t xml:space="preserve">of </w:t>
      </w:r>
      <w:r w:rsidRPr="00061F71">
        <w:rPr>
          <w:spacing w:val="-1"/>
        </w:rPr>
        <w:t>configuration</w:t>
      </w:r>
      <w:r w:rsidRPr="00061F71">
        <w:t xml:space="preserve"> </w:t>
      </w:r>
      <w:r w:rsidRPr="00061F71">
        <w:rPr>
          <w:spacing w:val="-1"/>
        </w:rPr>
        <w:t>parameters</w:t>
      </w:r>
      <w:r w:rsidRPr="00061F71">
        <w:t xml:space="preserve"> </w:t>
      </w:r>
      <w:r w:rsidRPr="00061F71">
        <w:rPr>
          <w:spacing w:val="-1"/>
        </w:rPr>
        <w:t xml:space="preserve">that </w:t>
      </w:r>
      <w:r w:rsidRPr="00061F71">
        <w:t>a</w:t>
      </w:r>
      <w:r w:rsidRPr="00061F71">
        <w:rPr>
          <w:spacing w:val="1"/>
        </w:rPr>
        <w:t xml:space="preserve"> </w:t>
      </w:r>
      <w:r w:rsidRPr="00061F71">
        <w:rPr>
          <w:i/>
          <w:iCs/>
        </w:rPr>
        <w:t>Parent Device</w:t>
      </w:r>
      <w:r w:rsidRPr="00061F71">
        <w:rPr>
          <w:i/>
          <w:iCs/>
          <w:spacing w:val="-1"/>
        </w:rPr>
        <w:t xml:space="preserve"> </w:t>
      </w:r>
      <w:r w:rsidRPr="00061F71">
        <w:t xml:space="preserve">can </w:t>
      </w:r>
      <w:r w:rsidRPr="00061F71">
        <w:rPr>
          <w:spacing w:val="-1"/>
        </w:rPr>
        <w:t>support.</w:t>
      </w:r>
      <w:r w:rsidRPr="00061F71">
        <w:t xml:space="preserve"> In case </w:t>
      </w:r>
      <w:r w:rsidRPr="00061F71">
        <w:rPr>
          <w:spacing w:val="-1"/>
        </w:rPr>
        <w:t>the</w:t>
      </w:r>
      <w:r w:rsidRPr="00061F71">
        <w:t xml:space="preserve"> </w:t>
      </w:r>
      <w:r w:rsidRPr="00061F71">
        <w:rPr>
          <w:i/>
          <w:iCs/>
        </w:rPr>
        <w:t xml:space="preserve">Parent Device </w:t>
      </w:r>
      <w:r w:rsidRPr="00061F71">
        <w:rPr>
          <w:spacing w:val="-1"/>
        </w:rPr>
        <w:t>is</w:t>
      </w:r>
      <w:r w:rsidRPr="00061F71">
        <w:rPr>
          <w:spacing w:val="60"/>
        </w:rPr>
        <w:t xml:space="preserve"> </w:t>
      </w:r>
      <w:r w:rsidRPr="00061F71">
        <w:t xml:space="preserve">a </w:t>
      </w:r>
      <w:r w:rsidRPr="00061F71">
        <w:rPr>
          <w:i/>
          <w:iCs/>
          <w:color w:val="FF0000"/>
          <w:spacing w:val="-1"/>
          <w:u w:val="single"/>
        </w:rPr>
        <w:t>ManageableDevice</w:t>
      </w:r>
      <w:r w:rsidRPr="00061F71">
        <w:rPr>
          <w:i/>
          <w:iCs/>
          <w:color w:val="FF0000"/>
          <w:u w:val="single"/>
        </w:rPr>
        <w:t xml:space="preserve"> </w:t>
      </w:r>
      <w:r w:rsidRPr="00061F71">
        <w:rPr>
          <w:color w:val="000000"/>
        </w:rPr>
        <w:t xml:space="preserve">(see also </w:t>
      </w:r>
      <w:r w:rsidRPr="00061F71">
        <w:rPr>
          <w:color w:val="000000"/>
          <w:spacing w:val="-1"/>
        </w:rPr>
        <w:t>[DEVICE]),</w:t>
      </w:r>
      <w:r w:rsidRPr="00061F71">
        <w:rPr>
          <w:color w:val="000000"/>
        </w:rPr>
        <w:t xml:space="preserve"> </w:t>
      </w:r>
      <w:r w:rsidRPr="00061F71">
        <w:rPr>
          <w:color w:val="000000"/>
          <w:spacing w:val="-1"/>
        </w:rPr>
        <w:t>then</w:t>
      </w:r>
      <w:r w:rsidRPr="00061F71">
        <w:rPr>
          <w:color w:val="000000"/>
        </w:rPr>
        <w:t xml:space="preserve"> such </w:t>
      </w:r>
      <w:r w:rsidRPr="00061F71">
        <w:rPr>
          <w:color w:val="000000"/>
          <w:spacing w:val="-1"/>
        </w:rPr>
        <w:t>configuration</w:t>
      </w:r>
      <w:r w:rsidRPr="00061F71">
        <w:rPr>
          <w:color w:val="000000"/>
        </w:rPr>
        <w:t xml:space="preserve"> </w:t>
      </w:r>
      <w:r w:rsidRPr="00061F71">
        <w:rPr>
          <w:color w:val="000000"/>
          <w:spacing w:val="-1"/>
        </w:rPr>
        <w:t>parameters</w:t>
      </w:r>
      <w:r w:rsidRPr="00061F71">
        <w:rPr>
          <w:color w:val="000000"/>
        </w:rPr>
        <w:t xml:space="preserve"> are </w:t>
      </w:r>
      <w:r w:rsidRPr="00061F71">
        <w:rPr>
          <w:color w:val="000000"/>
          <w:spacing w:val="-1"/>
        </w:rPr>
        <w:t xml:space="preserve">mandatory </w:t>
      </w:r>
      <w:r w:rsidRPr="00061F71">
        <w:rPr>
          <w:color w:val="000000"/>
        </w:rPr>
        <w:t>and</w:t>
      </w:r>
      <w:r w:rsidRPr="00061F71">
        <w:rPr>
          <w:color w:val="000000"/>
          <w:spacing w:val="87"/>
        </w:rPr>
        <w:t xml:space="preserve"> </w:t>
      </w:r>
      <w:r w:rsidRPr="00061F71">
        <w:rPr>
          <w:color w:val="000000"/>
        </w:rPr>
        <w:t xml:space="preserve">referred as </w:t>
      </w:r>
      <w:r w:rsidRPr="00061F71">
        <w:rPr>
          <w:i/>
          <w:iCs/>
          <w:color w:val="000000"/>
        </w:rPr>
        <w:t xml:space="preserve">Common </w:t>
      </w:r>
      <w:r w:rsidRPr="00061F71">
        <w:rPr>
          <w:i/>
          <w:iCs/>
          <w:color w:val="000000"/>
          <w:spacing w:val="-1"/>
        </w:rPr>
        <w:t>Objects</w:t>
      </w:r>
      <w:r w:rsidRPr="00061F71">
        <w:rPr>
          <w:color w:val="000000"/>
          <w:spacing w:val="-1"/>
        </w:rPr>
        <w:t>;</w:t>
      </w:r>
      <w:r w:rsidRPr="00061F71">
        <w:rPr>
          <w:color w:val="000000"/>
        </w:rPr>
        <w:t xml:space="preserve"> </w:t>
      </w:r>
      <w:r w:rsidRPr="00061F71">
        <w:rPr>
          <w:color w:val="000000"/>
          <w:spacing w:val="-1"/>
        </w:rPr>
        <w:t>additional</w:t>
      </w:r>
      <w:r w:rsidRPr="00061F71">
        <w:rPr>
          <w:color w:val="000000"/>
        </w:rPr>
        <w:t xml:space="preserve"> or </w:t>
      </w:r>
      <w:r w:rsidRPr="00061F71">
        <w:rPr>
          <w:color w:val="000000"/>
          <w:spacing w:val="-1"/>
        </w:rPr>
        <w:t>alternative</w:t>
      </w:r>
      <w:r w:rsidRPr="00061F71">
        <w:rPr>
          <w:color w:val="000000"/>
        </w:rPr>
        <w:t xml:space="preserve"> </w:t>
      </w:r>
      <w:r w:rsidRPr="00061F71">
        <w:rPr>
          <w:color w:val="000000"/>
          <w:spacing w:val="-1"/>
        </w:rPr>
        <w:t>configuration</w:t>
      </w:r>
      <w:r w:rsidRPr="00061F71">
        <w:rPr>
          <w:color w:val="000000"/>
        </w:rPr>
        <w:t xml:space="preserve"> </w:t>
      </w:r>
      <w:r w:rsidRPr="00061F71">
        <w:rPr>
          <w:color w:val="000000"/>
          <w:spacing w:val="-1"/>
        </w:rPr>
        <w:t>parameters</w:t>
      </w:r>
      <w:r w:rsidRPr="00061F71">
        <w:rPr>
          <w:color w:val="000000"/>
        </w:rPr>
        <w:t xml:space="preserve"> can be </w:t>
      </w:r>
      <w:r w:rsidRPr="00061F71">
        <w:rPr>
          <w:color w:val="000000"/>
          <w:spacing w:val="-1"/>
        </w:rPr>
        <w:t>defined</w:t>
      </w:r>
      <w:r w:rsidRPr="00061F71">
        <w:rPr>
          <w:color w:val="000000"/>
        </w:rPr>
        <w:t xml:space="preserve"> by</w:t>
      </w:r>
      <w:r w:rsidRPr="00061F71">
        <w:rPr>
          <w:color w:val="000000"/>
          <w:spacing w:val="65"/>
        </w:rPr>
        <w:t xml:space="preserve"> </w:t>
      </w:r>
      <w:r w:rsidRPr="00061F71">
        <w:rPr>
          <w:color w:val="000000"/>
        </w:rPr>
        <w:t>other UPnP DCPs and optionally</w:t>
      </w:r>
      <w:r w:rsidRPr="00061F71">
        <w:rPr>
          <w:color w:val="000000"/>
          <w:spacing w:val="-1"/>
        </w:rPr>
        <w:t xml:space="preserve"> </w:t>
      </w:r>
      <w:r w:rsidRPr="00061F71">
        <w:rPr>
          <w:color w:val="000000"/>
        </w:rPr>
        <w:t xml:space="preserve">supported, by other </w:t>
      </w:r>
      <w:r w:rsidRPr="00061F71">
        <w:rPr>
          <w:color w:val="000000"/>
          <w:spacing w:val="-1"/>
        </w:rPr>
        <w:t>organizations’data</w:t>
      </w:r>
      <w:r w:rsidRPr="00061F71">
        <w:rPr>
          <w:color w:val="000000"/>
        </w:rPr>
        <w:t xml:space="preserve"> </w:t>
      </w:r>
      <w:r w:rsidRPr="00061F71">
        <w:rPr>
          <w:color w:val="000000"/>
          <w:spacing w:val="-1"/>
        </w:rPr>
        <w:t>model</w:t>
      </w:r>
      <w:r w:rsidRPr="00061F71">
        <w:rPr>
          <w:color w:val="000000"/>
        </w:rPr>
        <w:t xml:space="preserve"> definitions or by</w:t>
      </w:r>
      <w:r w:rsidRPr="00061F71">
        <w:rPr>
          <w:color w:val="000000"/>
          <w:spacing w:val="39"/>
        </w:rPr>
        <w:t xml:space="preserve"> </w:t>
      </w:r>
      <w:r w:rsidRPr="00061F71">
        <w:rPr>
          <w:color w:val="000000"/>
        </w:rPr>
        <w:t xml:space="preserve">vendor </w:t>
      </w:r>
      <w:r w:rsidRPr="00061F71">
        <w:rPr>
          <w:color w:val="000000"/>
          <w:spacing w:val="-1"/>
        </w:rPr>
        <w:t>specific</w:t>
      </w:r>
      <w:r w:rsidRPr="00061F71">
        <w:rPr>
          <w:color w:val="000000"/>
        </w:rPr>
        <w:t xml:space="preserve"> </w:t>
      </w:r>
      <w:r w:rsidRPr="00061F71">
        <w:rPr>
          <w:color w:val="000000"/>
          <w:spacing w:val="-1"/>
        </w:rPr>
        <w:t>extensions.</w:t>
      </w:r>
    </w:p>
    <w:p w14:paraId="5612EA7A" w14:textId="77777777" w:rsidR="00693E84" w:rsidRPr="00EB5A09" w:rsidRDefault="00693E84" w:rsidP="00693E84">
      <w:pPr>
        <w:kinsoku w:val="0"/>
        <w:overflowPunct w:val="0"/>
        <w:autoSpaceDE w:val="0"/>
        <w:autoSpaceDN w:val="0"/>
        <w:adjustRightInd w:val="0"/>
        <w:spacing w:before="60"/>
        <w:ind w:left="721"/>
        <w:rPr>
          <w:spacing w:val="-1"/>
        </w:rPr>
      </w:pPr>
    </w:p>
    <w:p w14:paraId="2EBA3133" w14:textId="77777777" w:rsidR="00693E84" w:rsidRPr="00061F71" w:rsidRDefault="00693E84" w:rsidP="00083F8E">
      <w:pPr>
        <w:kinsoku w:val="0"/>
        <w:overflowPunct w:val="0"/>
        <w:autoSpaceDE w:val="0"/>
        <w:autoSpaceDN w:val="0"/>
        <w:adjustRightInd w:val="0"/>
        <w:spacing w:before="60"/>
        <w:rPr>
          <w:spacing w:val="-1"/>
        </w:rPr>
      </w:pPr>
      <w:r w:rsidRPr="00061F71">
        <w:rPr>
          <w:spacing w:val="-1"/>
        </w:rPr>
        <w:t>This</w:t>
      </w:r>
      <w:r w:rsidRPr="00061F71">
        <w:t xml:space="preserve"> </w:t>
      </w:r>
      <w:r w:rsidRPr="00061F71">
        <w:rPr>
          <w:spacing w:val="-1"/>
        </w:rPr>
        <w:t>service-type</w:t>
      </w:r>
      <w:r w:rsidRPr="00061F71">
        <w:t xml:space="preserve"> </w:t>
      </w:r>
      <w:r w:rsidRPr="00061F71">
        <w:rPr>
          <w:spacing w:val="-1"/>
        </w:rPr>
        <w:t>enables</w:t>
      </w:r>
      <w:r w:rsidRPr="00061F71">
        <w:t xml:space="preserve"> </w:t>
      </w:r>
      <w:r w:rsidRPr="00061F71">
        <w:rPr>
          <w:spacing w:val="-1"/>
        </w:rPr>
        <w:t>the</w:t>
      </w:r>
      <w:r w:rsidRPr="00061F71">
        <w:t xml:space="preserve"> </w:t>
      </w:r>
      <w:r w:rsidRPr="00061F71">
        <w:rPr>
          <w:spacing w:val="-1"/>
        </w:rPr>
        <w:t>following</w:t>
      </w:r>
      <w:r w:rsidRPr="00061F71">
        <w:rPr>
          <w:spacing w:val="1"/>
        </w:rPr>
        <w:t xml:space="preserve"> </w:t>
      </w:r>
      <w:r w:rsidRPr="00061F71">
        <w:rPr>
          <w:spacing w:val="-1"/>
        </w:rPr>
        <w:t>functions:</w:t>
      </w:r>
    </w:p>
    <w:p w14:paraId="37FE3411" w14:textId="77777777" w:rsidR="00693E84" w:rsidRPr="00EB5A09" w:rsidRDefault="00693E84" w:rsidP="00E27DFA">
      <w:pPr>
        <w:pStyle w:val="BodyText"/>
        <w:numPr>
          <w:ilvl w:val="0"/>
          <w:numId w:val="22"/>
        </w:numPr>
        <w:tabs>
          <w:tab w:val="left" w:pos="480"/>
        </w:tabs>
        <w:kinsoku w:val="0"/>
        <w:overflowPunct w:val="0"/>
        <w:autoSpaceDE w:val="0"/>
        <w:autoSpaceDN w:val="0"/>
        <w:adjustRightInd w:val="0"/>
        <w:spacing w:before="100" w:after="0" w:line="243" w:lineRule="auto"/>
        <w:ind w:left="1080" w:right="129" w:hanging="359"/>
        <w:jc w:val="left"/>
        <w:rPr>
          <w:rFonts w:asciiTheme="minorHAnsi" w:hAnsiTheme="minorHAnsi"/>
          <w:szCs w:val="22"/>
        </w:rPr>
      </w:pPr>
      <w:r w:rsidRPr="00EB5A09">
        <w:rPr>
          <w:rFonts w:asciiTheme="minorHAnsi" w:hAnsiTheme="minorHAnsi"/>
          <w:spacing w:val="-1"/>
          <w:szCs w:val="22"/>
        </w:rPr>
        <w:t>Reading</w:t>
      </w:r>
      <w:r w:rsidRPr="00EB5A09">
        <w:rPr>
          <w:rFonts w:asciiTheme="minorHAnsi" w:hAnsiTheme="minorHAnsi"/>
          <w:szCs w:val="22"/>
        </w:rPr>
        <w:t xml:space="preserve"> </w:t>
      </w:r>
      <w:r w:rsidRPr="00EB5A09">
        <w:rPr>
          <w:rFonts w:asciiTheme="minorHAnsi" w:hAnsiTheme="minorHAnsi"/>
          <w:spacing w:val="-1"/>
          <w:szCs w:val="22"/>
        </w:rPr>
        <w:t>the</w:t>
      </w:r>
      <w:r w:rsidRPr="00EB5A09">
        <w:rPr>
          <w:rFonts w:asciiTheme="minorHAnsi" w:hAnsiTheme="minorHAnsi"/>
          <w:szCs w:val="22"/>
        </w:rPr>
        <w:t xml:space="preserve"> </w:t>
      </w:r>
      <w:r w:rsidRPr="00EB5A09">
        <w:rPr>
          <w:rFonts w:asciiTheme="minorHAnsi" w:hAnsiTheme="minorHAnsi"/>
          <w:spacing w:val="-1"/>
          <w:szCs w:val="22"/>
        </w:rPr>
        <w:t>actual configuration</w:t>
      </w:r>
      <w:r w:rsidRPr="00EB5A09">
        <w:rPr>
          <w:rFonts w:asciiTheme="minorHAnsi" w:hAnsiTheme="minorHAnsi"/>
          <w:szCs w:val="22"/>
        </w:rPr>
        <w:t xml:space="preserve"> and </w:t>
      </w:r>
      <w:r w:rsidRPr="00EB5A09">
        <w:rPr>
          <w:rFonts w:asciiTheme="minorHAnsi" w:hAnsiTheme="minorHAnsi"/>
          <w:spacing w:val="-1"/>
          <w:szCs w:val="22"/>
        </w:rPr>
        <w:t>status</w:t>
      </w:r>
      <w:r w:rsidRPr="00EB5A09">
        <w:rPr>
          <w:rFonts w:asciiTheme="minorHAnsi" w:hAnsiTheme="minorHAnsi"/>
          <w:szCs w:val="22"/>
        </w:rPr>
        <w:t xml:space="preserve"> of a</w:t>
      </w:r>
      <w:r w:rsidRPr="00EB5A09">
        <w:rPr>
          <w:rFonts w:asciiTheme="minorHAnsi" w:hAnsiTheme="minorHAnsi"/>
          <w:spacing w:val="1"/>
          <w:szCs w:val="22"/>
        </w:rPr>
        <w:t xml:space="preserve"> </w:t>
      </w:r>
      <w:r w:rsidRPr="00EB5A09">
        <w:rPr>
          <w:rFonts w:asciiTheme="minorHAnsi" w:hAnsiTheme="minorHAnsi"/>
          <w:i/>
          <w:iCs/>
          <w:szCs w:val="22"/>
        </w:rPr>
        <w:t>Parent Device</w:t>
      </w:r>
      <w:r w:rsidRPr="00EB5A09">
        <w:rPr>
          <w:rFonts w:asciiTheme="minorHAnsi" w:hAnsiTheme="minorHAnsi"/>
          <w:i/>
          <w:iCs/>
          <w:spacing w:val="-1"/>
          <w:szCs w:val="22"/>
        </w:rPr>
        <w:t xml:space="preserve"> </w:t>
      </w:r>
      <w:r w:rsidRPr="00EB5A09">
        <w:rPr>
          <w:rFonts w:asciiTheme="minorHAnsi" w:hAnsiTheme="minorHAnsi"/>
          <w:spacing w:val="-1"/>
          <w:szCs w:val="22"/>
        </w:rPr>
        <w:t>using</w:t>
      </w:r>
      <w:r w:rsidRPr="00EB5A09">
        <w:rPr>
          <w:rFonts w:asciiTheme="minorHAnsi" w:hAnsiTheme="minorHAnsi"/>
          <w:szCs w:val="22"/>
        </w:rPr>
        <w:t xml:space="preserve"> </w:t>
      </w:r>
      <w:r w:rsidRPr="00EB5A09">
        <w:rPr>
          <w:rFonts w:asciiTheme="minorHAnsi" w:hAnsiTheme="minorHAnsi"/>
          <w:spacing w:val="-1"/>
          <w:szCs w:val="22"/>
        </w:rPr>
        <w:t>CMS</w:t>
      </w:r>
      <w:r w:rsidRPr="00EB5A09">
        <w:rPr>
          <w:rFonts w:asciiTheme="minorHAnsi" w:hAnsiTheme="minorHAnsi"/>
          <w:szCs w:val="22"/>
        </w:rPr>
        <w:t xml:space="preserve"> </w:t>
      </w:r>
      <w:r w:rsidRPr="00EB5A09">
        <w:rPr>
          <w:rFonts w:asciiTheme="minorHAnsi" w:hAnsiTheme="minorHAnsi"/>
          <w:spacing w:val="-1"/>
          <w:szCs w:val="22"/>
        </w:rPr>
        <w:t>(i.e.</w:t>
      </w:r>
      <w:r w:rsidRPr="00EB5A09">
        <w:rPr>
          <w:rFonts w:asciiTheme="minorHAnsi" w:hAnsiTheme="minorHAnsi"/>
          <w:szCs w:val="22"/>
        </w:rPr>
        <w:t xml:space="preserve"> </w:t>
      </w:r>
      <w:r w:rsidRPr="00EB5A09">
        <w:rPr>
          <w:rFonts w:asciiTheme="minorHAnsi" w:hAnsiTheme="minorHAnsi"/>
          <w:spacing w:val="-1"/>
          <w:szCs w:val="22"/>
        </w:rPr>
        <w:t>“reading”</w:t>
      </w:r>
      <w:r w:rsidRPr="00EB5A09">
        <w:rPr>
          <w:rFonts w:asciiTheme="minorHAnsi" w:hAnsiTheme="minorHAnsi"/>
          <w:szCs w:val="22"/>
        </w:rPr>
        <w:t xml:space="preserve"> </w:t>
      </w:r>
      <w:r w:rsidRPr="00EB5A09">
        <w:rPr>
          <w:rFonts w:asciiTheme="minorHAnsi" w:hAnsiTheme="minorHAnsi"/>
          <w:spacing w:val="-1"/>
          <w:szCs w:val="22"/>
        </w:rPr>
        <w:t>parameters),</w:t>
      </w:r>
      <w:r w:rsidRPr="00EB5A09">
        <w:rPr>
          <w:rFonts w:asciiTheme="minorHAnsi" w:hAnsiTheme="minorHAnsi"/>
          <w:spacing w:val="99"/>
          <w:szCs w:val="22"/>
        </w:rPr>
        <w:t xml:space="preserve"> </w:t>
      </w:r>
      <w:r w:rsidRPr="00EB5A09">
        <w:rPr>
          <w:rFonts w:asciiTheme="minorHAnsi" w:hAnsiTheme="minorHAnsi"/>
          <w:spacing w:val="-1"/>
          <w:szCs w:val="22"/>
        </w:rPr>
        <w:t>in</w:t>
      </w:r>
      <w:r w:rsidRPr="00EB5A09">
        <w:rPr>
          <w:rFonts w:asciiTheme="minorHAnsi" w:hAnsiTheme="minorHAnsi"/>
          <w:szCs w:val="22"/>
        </w:rPr>
        <w:t xml:space="preserve"> </w:t>
      </w:r>
      <w:r w:rsidRPr="00EB5A09">
        <w:rPr>
          <w:rFonts w:asciiTheme="minorHAnsi" w:hAnsiTheme="minorHAnsi"/>
          <w:spacing w:val="-2"/>
          <w:szCs w:val="22"/>
        </w:rPr>
        <w:t>terms</w:t>
      </w:r>
      <w:r w:rsidRPr="00EB5A09">
        <w:rPr>
          <w:rFonts w:asciiTheme="minorHAnsi" w:hAnsiTheme="minorHAnsi"/>
          <w:szCs w:val="22"/>
        </w:rPr>
        <w:t xml:space="preserve"> of </w:t>
      </w:r>
      <w:r w:rsidRPr="00EB5A09">
        <w:rPr>
          <w:rFonts w:asciiTheme="minorHAnsi" w:hAnsiTheme="minorHAnsi"/>
          <w:spacing w:val="-1"/>
          <w:szCs w:val="22"/>
        </w:rPr>
        <w:t xml:space="preserve">available </w:t>
      </w:r>
      <w:r w:rsidRPr="00EB5A09">
        <w:rPr>
          <w:rFonts w:asciiTheme="minorHAnsi" w:hAnsiTheme="minorHAnsi"/>
          <w:i/>
          <w:iCs/>
          <w:spacing w:val="-1"/>
          <w:szCs w:val="22"/>
        </w:rPr>
        <w:t>data</w:t>
      </w:r>
      <w:r w:rsidRPr="00EB5A09">
        <w:rPr>
          <w:rFonts w:asciiTheme="minorHAnsi" w:hAnsiTheme="minorHAnsi"/>
          <w:i/>
          <w:iCs/>
          <w:szCs w:val="22"/>
        </w:rPr>
        <w:t xml:space="preserve"> model</w:t>
      </w:r>
      <w:r w:rsidRPr="00EB5A09">
        <w:rPr>
          <w:rFonts w:asciiTheme="minorHAnsi" w:hAnsiTheme="minorHAnsi"/>
          <w:i/>
          <w:iCs/>
          <w:spacing w:val="-1"/>
          <w:szCs w:val="22"/>
        </w:rPr>
        <w:t xml:space="preserve"> </w:t>
      </w:r>
      <w:r w:rsidRPr="00EB5A09">
        <w:rPr>
          <w:rFonts w:asciiTheme="minorHAnsi" w:hAnsiTheme="minorHAnsi"/>
          <w:spacing w:val="-1"/>
          <w:szCs w:val="22"/>
        </w:rPr>
        <w:t>parameters</w:t>
      </w:r>
      <w:r w:rsidRPr="00EB5A09">
        <w:rPr>
          <w:rFonts w:asciiTheme="minorHAnsi" w:hAnsiTheme="minorHAnsi"/>
          <w:szCs w:val="22"/>
        </w:rPr>
        <w:t xml:space="preserve"> </w:t>
      </w:r>
      <w:r w:rsidRPr="00EB5A09">
        <w:rPr>
          <w:rFonts w:asciiTheme="minorHAnsi" w:hAnsiTheme="minorHAnsi"/>
          <w:spacing w:val="-1"/>
          <w:szCs w:val="22"/>
        </w:rPr>
        <w:t>with</w:t>
      </w:r>
      <w:r w:rsidRPr="00EB5A09">
        <w:rPr>
          <w:rFonts w:asciiTheme="minorHAnsi" w:hAnsiTheme="minorHAnsi"/>
          <w:szCs w:val="22"/>
        </w:rPr>
        <w:t xml:space="preserve"> </w:t>
      </w:r>
      <w:r w:rsidRPr="00EB5A09">
        <w:rPr>
          <w:rFonts w:asciiTheme="minorHAnsi" w:hAnsiTheme="minorHAnsi"/>
          <w:spacing w:val="-1"/>
          <w:szCs w:val="22"/>
        </w:rPr>
        <w:t>their</w:t>
      </w:r>
      <w:r w:rsidRPr="00EB5A09">
        <w:rPr>
          <w:rFonts w:asciiTheme="minorHAnsi" w:hAnsiTheme="minorHAnsi"/>
          <w:szCs w:val="22"/>
        </w:rPr>
        <w:t xml:space="preserve"> </w:t>
      </w:r>
      <w:r w:rsidRPr="00EB5A09">
        <w:rPr>
          <w:rFonts w:asciiTheme="minorHAnsi" w:hAnsiTheme="minorHAnsi"/>
          <w:spacing w:val="-1"/>
          <w:szCs w:val="22"/>
        </w:rPr>
        <w:t>values.</w:t>
      </w:r>
    </w:p>
    <w:p w14:paraId="2E202F0B" w14:textId="77777777" w:rsidR="00693E84" w:rsidRPr="00EB5A09" w:rsidRDefault="00693E84" w:rsidP="00E27DFA">
      <w:pPr>
        <w:pStyle w:val="BodyText"/>
        <w:numPr>
          <w:ilvl w:val="0"/>
          <w:numId w:val="22"/>
        </w:numPr>
        <w:tabs>
          <w:tab w:val="left" w:pos="480"/>
        </w:tabs>
        <w:kinsoku w:val="0"/>
        <w:overflowPunct w:val="0"/>
        <w:autoSpaceDE w:val="0"/>
        <w:autoSpaceDN w:val="0"/>
        <w:adjustRightInd w:val="0"/>
        <w:spacing w:before="59" w:after="0" w:line="243" w:lineRule="auto"/>
        <w:ind w:left="1080" w:right="593"/>
        <w:rPr>
          <w:rFonts w:asciiTheme="minorHAnsi" w:hAnsiTheme="minorHAnsi"/>
          <w:spacing w:val="-1"/>
          <w:szCs w:val="22"/>
        </w:rPr>
      </w:pPr>
      <w:r w:rsidRPr="00EB5A09">
        <w:rPr>
          <w:rFonts w:asciiTheme="minorHAnsi" w:hAnsiTheme="minorHAnsi"/>
          <w:spacing w:val="-1"/>
          <w:szCs w:val="22"/>
        </w:rPr>
        <w:t>Changing</w:t>
      </w:r>
      <w:r w:rsidRPr="00EB5A09">
        <w:rPr>
          <w:rFonts w:asciiTheme="minorHAnsi" w:hAnsiTheme="minorHAnsi"/>
          <w:szCs w:val="22"/>
        </w:rPr>
        <w:t xml:space="preserve"> </w:t>
      </w:r>
      <w:r w:rsidRPr="00EB5A09">
        <w:rPr>
          <w:rFonts w:asciiTheme="minorHAnsi" w:hAnsiTheme="minorHAnsi"/>
          <w:spacing w:val="-1"/>
          <w:szCs w:val="22"/>
        </w:rPr>
        <w:t>the</w:t>
      </w:r>
      <w:r w:rsidRPr="00EB5A09">
        <w:rPr>
          <w:rFonts w:asciiTheme="minorHAnsi" w:hAnsiTheme="minorHAnsi"/>
          <w:szCs w:val="22"/>
        </w:rPr>
        <w:t xml:space="preserve"> </w:t>
      </w:r>
      <w:r w:rsidRPr="00EB5A09">
        <w:rPr>
          <w:rFonts w:asciiTheme="minorHAnsi" w:hAnsiTheme="minorHAnsi"/>
          <w:spacing w:val="-1"/>
          <w:szCs w:val="22"/>
        </w:rPr>
        <w:t>actual configuration</w:t>
      </w:r>
      <w:r w:rsidRPr="00EB5A09">
        <w:rPr>
          <w:rFonts w:asciiTheme="minorHAnsi" w:hAnsiTheme="minorHAnsi"/>
          <w:szCs w:val="22"/>
        </w:rPr>
        <w:t xml:space="preserve"> of a </w:t>
      </w:r>
      <w:r w:rsidRPr="00EB5A09">
        <w:rPr>
          <w:rFonts w:asciiTheme="minorHAnsi" w:hAnsiTheme="minorHAnsi"/>
          <w:i/>
          <w:iCs/>
          <w:szCs w:val="22"/>
        </w:rPr>
        <w:t xml:space="preserve">Parent Device </w:t>
      </w:r>
      <w:r w:rsidRPr="00EB5A09">
        <w:rPr>
          <w:rFonts w:asciiTheme="minorHAnsi" w:hAnsiTheme="minorHAnsi"/>
          <w:spacing w:val="-1"/>
          <w:szCs w:val="22"/>
        </w:rPr>
        <w:t>using</w:t>
      </w:r>
      <w:r w:rsidRPr="00EB5A09">
        <w:rPr>
          <w:rFonts w:asciiTheme="minorHAnsi" w:hAnsiTheme="minorHAnsi"/>
          <w:szCs w:val="22"/>
        </w:rPr>
        <w:t xml:space="preserve"> </w:t>
      </w:r>
      <w:r w:rsidRPr="00EB5A09">
        <w:rPr>
          <w:rFonts w:asciiTheme="minorHAnsi" w:hAnsiTheme="minorHAnsi"/>
          <w:spacing w:val="-1"/>
          <w:szCs w:val="22"/>
        </w:rPr>
        <w:t>CMS</w:t>
      </w:r>
      <w:r w:rsidRPr="00EB5A09">
        <w:rPr>
          <w:rFonts w:asciiTheme="minorHAnsi" w:hAnsiTheme="minorHAnsi"/>
          <w:szCs w:val="22"/>
        </w:rPr>
        <w:t xml:space="preserve"> </w:t>
      </w:r>
      <w:r w:rsidRPr="00EB5A09">
        <w:rPr>
          <w:rFonts w:asciiTheme="minorHAnsi" w:hAnsiTheme="minorHAnsi"/>
          <w:spacing w:val="-1"/>
          <w:szCs w:val="22"/>
        </w:rPr>
        <w:t>(i.e.</w:t>
      </w:r>
      <w:r w:rsidRPr="00EB5A09">
        <w:rPr>
          <w:rFonts w:asciiTheme="minorHAnsi" w:hAnsiTheme="minorHAnsi"/>
          <w:szCs w:val="22"/>
        </w:rPr>
        <w:t xml:space="preserve"> </w:t>
      </w:r>
      <w:r w:rsidRPr="00EB5A09">
        <w:rPr>
          <w:rFonts w:asciiTheme="minorHAnsi" w:hAnsiTheme="minorHAnsi"/>
          <w:spacing w:val="-1"/>
          <w:szCs w:val="22"/>
        </w:rPr>
        <w:t>“writing”</w:t>
      </w:r>
      <w:r w:rsidRPr="00EB5A09">
        <w:rPr>
          <w:rFonts w:asciiTheme="minorHAnsi" w:hAnsiTheme="minorHAnsi"/>
          <w:szCs w:val="22"/>
        </w:rPr>
        <w:t xml:space="preserve"> </w:t>
      </w:r>
      <w:r w:rsidRPr="00EB5A09">
        <w:rPr>
          <w:rFonts w:asciiTheme="minorHAnsi" w:hAnsiTheme="minorHAnsi"/>
          <w:spacing w:val="-1"/>
          <w:szCs w:val="22"/>
        </w:rPr>
        <w:t>parameters),</w:t>
      </w:r>
      <w:r w:rsidRPr="00EB5A09">
        <w:rPr>
          <w:rFonts w:asciiTheme="minorHAnsi" w:hAnsiTheme="minorHAnsi"/>
          <w:szCs w:val="22"/>
        </w:rPr>
        <w:t xml:space="preserve"> by</w:t>
      </w:r>
      <w:r w:rsidRPr="00EB5A09">
        <w:rPr>
          <w:rFonts w:asciiTheme="minorHAnsi" w:hAnsiTheme="minorHAnsi"/>
          <w:spacing w:val="89"/>
          <w:szCs w:val="22"/>
        </w:rPr>
        <w:t xml:space="preserve"> </w:t>
      </w:r>
      <w:r w:rsidRPr="00EB5A09">
        <w:rPr>
          <w:rFonts w:asciiTheme="minorHAnsi" w:hAnsiTheme="minorHAnsi"/>
          <w:spacing w:val="-1"/>
          <w:szCs w:val="22"/>
        </w:rPr>
        <w:t>setting</w:t>
      </w:r>
      <w:r w:rsidRPr="00EB5A09">
        <w:rPr>
          <w:rFonts w:asciiTheme="minorHAnsi" w:hAnsiTheme="minorHAnsi"/>
          <w:szCs w:val="22"/>
        </w:rPr>
        <w:t xml:space="preserve"> new </w:t>
      </w:r>
      <w:r w:rsidRPr="00EB5A09">
        <w:rPr>
          <w:rFonts w:asciiTheme="minorHAnsi" w:hAnsiTheme="minorHAnsi"/>
          <w:spacing w:val="-1"/>
          <w:szCs w:val="22"/>
        </w:rPr>
        <w:t>values</w:t>
      </w:r>
      <w:r w:rsidRPr="00EB5A09">
        <w:rPr>
          <w:rFonts w:asciiTheme="minorHAnsi" w:hAnsiTheme="minorHAnsi"/>
          <w:szCs w:val="22"/>
        </w:rPr>
        <w:t xml:space="preserve"> of </w:t>
      </w:r>
      <w:r w:rsidRPr="00EB5A09">
        <w:rPr>
          <w:rFonts w:asciiTheme="minorHAnsi" w:hAnsiTheme="minorHAnsi"/>
          <w:spacing w:val="-1"/>
          <w:szCs w:val="22"/>
        </w:rPr>
        <w:t>parameters</w:t>
      </w:r>
      <w:r w:rsidRPr="00EB5A09">
        <w:rPr>
          <w:rFonts w:asciiTheme="minorHAnsi" w:hAnsiTheme="minorHAnsi"/>
          <w:szCs w:val="22"/>
        </w:rPr>
        <w:t xml:space="preserve"> and </w:t>
      </w:r>
      <w:r w:rsidRPr="00EB5A09">
        <w:rPr>
          <w:rFonts w:asciiTheme="minorHAnsi" w:hAnsiTheme="minorHAnsi"/>
          <w:spacing w:val="-1"/>
          <w:szCs w:val="22"/>
        </w:rPr>
        <w:t>creating</w:t>
      </w:r>
      <w:r w:rsidRPr="00EB5A09">
        <w:rPr>
          <w:rFonts w:asciiTheme="minorHAnsi" w:hAnsiTheme="minorHAnsi"/>
          <w:szCs w:val="22"/>
        </w:rPr>
        <w:t xml:space="preserve"> or</w:t>
      </w:r>
      <w:r w:rsidRPr="00EB5A09">
        <w:rPr>
          <w:rFonts w:asciiTheme="minorHAnsi" w:hAnsiTheme="minorHAnsi"/>
          <w:spacing w:val="-2"/>
          <w:szCs w:val="22"/>
        </w:rPr>
        <w:t xml:space="preserve"> </w:t>
      </w:r>
      <w:r w:rsidRPr="00EB5A09">
        <w:rPr>
          <w:rFonts w:asciiTheme="minorHAnsi" w:hAnsiTheme="minorHAnsi"/>
          <w:spacing w:val="-1"/>
          <w:szCs w:val="22"/>
        </w:rPr>
        <w:t>deleting</w:t>
      </w:r>
      <w:r w:rsidRPr="00EB5A09">
        <w:rPr>
          <w:rFonts w:asciiTheme="minorHAnsi" w:hAnsiTheme="minorHAnsi"/>
          <w:szCs w:val="22"/>
        </w:rPr>
        <w:t xml:space="preserve"> object</w:t>
      </w:r>
      <w:r w:rsidRPr="00EB5A09">
        <w:rPr>
          <w:rFonts w:asciiTheme="minorHAnsi" w:hAnsiTheme="minorHAnsi"/>
          <w:spacing w:val="-1"/>
          <w:szCs w:val="22"/>
        </w:rPr>
        <w:t xml:space="preserve"> instances</w:t>
      </w:r>
      <w:r w:rsidRPr="00EB5A09">
        <w:rPr>
          <w:rFonts w:asciiTheme="minorHAnsi" w:hAnsiTheme="minorHAnsi"/>
          <w:szCs w:val="22"/>
        </w:rPr>
        <w:t xml:space="preserve"> </w:t>
      </w:r>
      <w:r w:rsidRPr="00EB5A09">
        <w:rPr>
          <w:rFonts w:asciiTheme="minorHAnsi" w:hAnsiTheme="minorHAnsi"/>
          <w:spacing w:val="-1"/>
          <w:szCs w:val="22"/>
        </w:rPr>
        <w:t>(i.e.</w:t>
      </w:r>
      <w:r w:rsidRPr="00EB5A09">
        <w:rPr>
          <w:rFonts w:asciiTheme="minorHAnsi" w:hAnsiTheme="minorHAnsi"/>
          <w:szCs w:val="22"/>
        </w:rPr>
        <w:t xml:space="preserve"> rows </w:t>
      </w:r>
      <w:r w:rsidRPr="00EB5A09">
        <w:rPr>
          <w:rFonts w:asciiTheme="minorHAnsi" w:hAnsiTheme="minorHAnsi"/>
          <w:spacing w:val="-1"/>
          <w:szCs w:val="22"/>
        </w:rPr>
        <w:t>in</w:t>
      </w:r>
      <w:r w:rsidRPr="00EB5A09">
        <w:rPr>
          <w:rFonts w:asciiTheme="minorHAnsi" w:hAnsiTheme="minorHAnsi"/>
          <w:spacing w:val="1"/>
          <w:szCs w:val="22"/>
        </w:rPr>
        <w:t xml:space="preserve"> </w:t>
      </w:r>
      <w:r w:rsidRPr="00EB5A09">
        <w:rPr>
          <w:rFonts w:asciiTheme="minorHAnsi" w:hAnsiTheme="minorHAnsi"/>
          <w:spacing w:val="-1"/>
          <w:szCs w:val="22"/>
        </w:rPr>
        <w:t>parameter</w:t>
      </w:r>
      <w:r w:rsidRPr="00EB5A09">
        <w:rPr>
          <w:rFonts w:asciiTheme="minorHAnsi" w:hAnsiTheme="minorHAnsi"/>
          <w:spacing w:val="77"/>
          <w:szCs w:val="22"/>
        </w:rPr>
        <w:t xml:space="preserve"> </w:t>
      </w:r>
      <w:r w:rsidRPr="00EB5A09">
        <w:rPr>
          <w:rFonts w:asciiTheme="minorHAnsi" w:hAnsiTheme="minorHAnsi"/>
          <w:spacing w:val="-1"/>
          <w:szCs w:val="22"/>
        </w:rPr>
        <w:t>tables).</w:t>
      </w:r>
    </w:p>
    <w:p w14:paraId="23B97BAF" w14:textId="77777777" w:rsidR="00693E84" w:rsidRPr="00EB5A09" w:rsidRDefault="00693E84" w:rsidP="00E27DFA">
      <w:pPr>
        <w:pStyle w:val="BodyText"/>
        <w:numPr>
          <w:ilvl w:val="0"/>
          <w:numId w:val="22"/>
        </w:numPr>
        <w:kinsoku w:val="0"/>
        <w:overflowPunct w:val="0"/>
        <w:autoSpaceDE w:val="0"/>
        <w:autoSpaceDN w:val="0"/>
        <w:adjustRightInd w:val="0"/>
        <w:spacing w:after="0" w:line="244" w:lineRule="auto"/>
        <w:ind w:left="1080" w:right="21"/>
        <w:jc w:val="left"/>
        <w:rPr>
          <w:rFonts w:asciiTheme="minorHAnsi" w:hAnsiTheme="minorHAnsi"/>
          <w:szCs w:val="22"/>
        </w:rPr>
      </w:pPr>
      <w:r w:rsidRPr="00EB5A09">
        <w:rPr>
          <w:rFonts w:asciiTheme="minorHAnsi" w:hAnsiTheme="minorHAnsi"/>
          <w:szCs w:val="22"/>
        </w:rPr>
        <w:lastRenderedPageBreak/>
        <w:t xml:space="preserve">A </w:t>
      </w:r>
      <w:r w:rsidRPr="00EB5A09">
        <w:rPr>
          <w:rFonts w:asciiTheme="minorHAnsi" w:hAnsiTheme="minorHAnsi"/>
          <w:spacing w:val="-1"/>
          <w:szCs w:val="22"/>
        </w:rPr>
        <w:t>warning</w:t>
      </w:r>
      <w:r w:rsidRPr="00EB5A09">
        <w:rPr>
          <w:rFonts w:asciiTheme="minorHAnsi" w:hAnsiTheme="minorHAnsi"/>
          <w:szCs w:val="22"/>
        </w:rPr>
        <w:t xml:space="preserve"> </w:t>
      </w:r>
      <w:r w:rsidRPr="00EB5A09">
        <w:rPr>
          <w:rFonts w:asciiTheme="minorHAnsi" w:hAnsiTheme="minorHAnsi"/>
          <w:spacing w:val="-1"/>
          <w:szCs w:val="22"/>
        </w:rPr>
        <w:t>mechanism</w:t>
      </w:r>
      <w:r w:rsidRPr="00EB5A09">
        <w:rPr>
          <w:rFonts w:asciiTheme="minorHAnsi" w:hAnsiTheme="minorHAnsi"/>
          <w:spacing w:val="-2"/>
          <w:szCs w:val="22"/>
        </w:rPr>
        <w:t xml:space="preserve"> </w:t>
      </w:r>
      <w:r w:rsidRPr="00EB5A09">
        <w:rPr>
          <w:rFonts w:asciiTheme="minorHAnsi" w:hAnsiTheme="minorHAnsi"/>
          <w:spacing w:val="-1"/>
          <w:szCs w:val="22"/>
        </w:rPr>
        <w:t>to</w:t>
      </w:r>
      <w:r w:rsidRPr="00EB5A09">
        <w:rPr>
          <w:rFonts w:asciiTheme="minorHAnsi" w:hAnsiTheme="minorHAnsi"/>
          <w:szCs w:val="22"/>
        </w:rPr>
        <w:t xml:space="preserve"> </w:t>
      </w:r>
      <w:r w:rsidRPr="00EB5A09">
        <w:rPr>
          <w:rFonts w:asciiTheme="minorHAnsi" w:hAnsiTheme="minorHAnsi"/>
          <w:spacing w:val="-1"/>
          <w:szCs w:val="22"/>
        </w:rPr>
        <w:t>allow</w:t>
      </w:r>
      <w:r w:rsidRPr="00EB5A09">
        <w:rPr>
          <w:rFonts w:asciiTheme="minorHAnsi" w:hAnsiTheme="minorHAnsi"/>
          <w:szCs w:val="22"/>
        </w:rPr>
        <w:t xml:space="preserve"> </w:t>
      </w:r>
      <w:r w:rsidRPr="00EB5A09">
        <w:rPr>
          <w:rFonts w:asciiTheme="minorHAnsi" w:hAnsiTheme="minorHAnsi"/>
          <w:spacing w:val="-1"/>
          <w:szCs w:val="22"/>
        </w:rPr>
        <w:t>control points</w:t>
      </w:r>
      <w:r w:rsidRPr="00EB5A09">
        <w:rPr>
          <w:rFonts w:asciiTheme="minorHAnsi" w:hAnsiTheme="minorHAnsi"/>
          <w:szCs w:val="22"/>
        </w:rPr>
        <w:t xml:space="preserve"> </w:t>
      </w:r>
      <w:r w:rsidRPr="00EB5A09">
        <w:rPr>
          <w:rFonts w:asciiTheme="minorHAnsi" w:hAnsiTheme="minorHAnsi"/>
          <w:spacing w:val="-1"/>
          <w:szCs w:val="22"/>
        </w:rPr>
        <w:t>to</w:t>
      </w:r>
      <w:r w:rsidRPr="00EB5A09">
        <w:rPr>
          <w:rFonts w:asciiTheme="minorHAnsi" w:hAnsiTheme="minorHAnsi"/>
          <w:szCs w:val="22"/>
        </w:rPr>
        <w:t xml:space="preserve"> be </w:t>
      </w:r>
      <w:r w:rsidRPr="00EB5A09">
        <w:rPr>
          <w:rFonts w:asciiTheme="minorHAnsi" w:hAnsiTheme="minorHAnsi"/>
          <w:spacing w:val="-1"/>
          <w:szCs w:val="22"/>
        </w:rPr>
        <w:t>informed</w:t>
      </w:r>
      <w:r w:rsidRPr="00EB5A09">
        <w:rPr>
          <w:rFonts w:asciiTheme="minorHAnsi" w:hAnsiTheme="minorHAnsi"/>
          <w:szCs w:val="22"/>
        </w:rPr>
        <w:t xml:space="preserve"> as </w:t>
      </w:r>
      <w:r w:rsidRPr="00EB5A09">
        <w:rPr>
          <w:rFonts w:asciiTheme="minorHAnsi" w:hAnsiTheme="minorHAnsi"/>
          <w:spacing w:val="-1"/>
          <w:szCs w:val="22"/>
        </w:rPr>
        <w:t>some</w:t>
      </w:r>
      <w:r w:rsidRPr="00EB5A09">
        <w:rPr>
          <w:rFonts w:asciiTheme="minorHAnsi" w:hAnsiTheme="minorHAnsi"/>
          <w:szCs w:val="22"/>
        </w:rPr>
        <w:t xml:space="preserve"> </w:t>
      </w:r>
      <w:r w:rsidRPr="00EB5A09">
        <w:rPr>
          <w:rFonts w:asciiTheme="minorHAnsi" w:hAnsiTheme="minorHAnsi"/>
          <w:spacing w:val="-1"/>
          <w:szCs w:val="22"/>
        </w:rPr>
        <w:t xml:space="preserve">relevant </w:t>
      </w:r>
      <w:r w:rsidRPr="00EB5A09">
        <w:rPr>
          <w:rFonts w:asciiTheme="minorHAnsi" w:hAnsiTheme="minorHAnsi"/>
          <w:szCs w:val="22"/>
        </w:rPr>
        <w:t xml:space="preserve">changes occur </w:t>
      </w:r>
      <w:r w:rsidRPr="00EB5A09">
        <w:rPr>
          <w:rFonts w:asciiTheme="minorHAnsi" w:hAnsiTheme="minorHAnsi"/>
          <w:spacing w:val="-1"/>
          <w:szCs w:val="22"/>
        </w:rPr>
        <w:t>in</w:t>
      </w:r>
      <w:r w:rsidRPr="00EB5A09">
        <w:rPr>
          <w:rFonts w:asciiTheme="minorHAnsi" w:hAnsiTheme="minorHAnsi"/>
          <w:szCs w:val="22"/>
        </w:rPr>
        <w:t xml:space="preserve"> </w:t>
      </w:r>
      <w:r w:rsidRPr="00EB5A09">
        <w:rPr>
          <w:rFonts w:asciiTheme="minorHAnsi" w:hAnsiTheme="minorHAnsi"/>
          <w:spacing w:val="-1"/>
          <w:szCs w:val="22"/>
        </w:rPr>
        <w:t xml:space="preserve">the </w:t>
      </w:r>
      <w:r w:rsidRPr="00EB5A09">
        <w:rPr>
          <w:rFonts w:asciiTheme="minorHAnsi" w:hAnsiTheme="minorHAnsi"/>
          <w:szCs w:val="22"/>
        </w:rPr>
        <w:t xml:space="preserve">data </w:t>
      </w:r>
      <w:r w:rsidRPr="00EB5A09">
        <w:rPr>
          <w:rFonts w:asciiTheme="minorHAnsi" w:hAnsiTheme="minorHAnsi"/>
          <w:spacing w:val="-1"/>
          <w:szCs w:val="22"/>
        </w:rPr>
        <w:t>model</w:t>
      </w:r>
      <w:r w:rsidRPr="00EB5A09">
        <w:rPr>
          <w:rFonts w:asciiTheme="minorHAnsi" w:hAnsiTheme="minorHAnsi"/>
          <w:szCs w:val="22"/>
        </w:rPr>
        <w:t xml:space="preserve"> </w:t>
      </w:r>
      <w:r w:rsidRPr="00EB5A09">
        <w:rPr>
          <w:rFonts w:asciiTheme="minorHAnsi" w:hAnsiTheme="minorHAnsi"/>
          <w:spacing w:val="-1"/>
          <w:szCs w:val="22"/>
        </w:rPr>
        <w:t>parameter</w:t>
      </w:r>
      <w:r w:rsidRPr="00EB5A09">
        <w:rPr>
          <w:rFonts w:asciiTheme="minorHAnsi" w:hAnsiTheme="minorHAnsi"/>
          <w:szCs w:val="22"/>
        </w:rPr>
        <w:t xml:space="preserve"> values (e.g.: a critical fault,</w:t>
      </w:r>
      <w:r w:rsidRPr="00EB5A09">
        <w:rPr>
          <w:rFonts w:asciiTheme="minorHAnsi" w:hAnsiTheme="minorHAnsi"/>
          <w:spacing w:val="-2"/>
          <w:szCs w:val="22"/>
        </w:rPr>
        <w:t xml:space="preserve"> </w:t>
      </w:r>
      <w:r w:rsidRPr="00EB5A09">
        <w:rPr>
          <w:rFonts w:asciiTheme="minorHAnsi" w:hAnsiTheme="minorHAnsi"/>
          <w:szCs w:val="22"/>
        </w:rPr>
        <w:t>a warning, a significant event, ...), in order to take</w:t>
      </w:r>
      <w:r w:rsidRPr="00EB5A09">
        <w:rPr>
          <w:rFonts w:asciiTheme="minorHAnsi" w:hAnsiTheme="minorHAnsi"/>
          <w:spacing w:val="28"/>
          <w:szCs w:val="22"/>
        </w:rPr>
        <w:t xml:space="preserve"> </w:t>
      </w:r>
      <w:r w:rsidRPr="00EB5A09">
        <w:rPr>
          <w:rFonts w:asciiTheme="minorHAnsi" w:hAnsiTheme="minorHAnsi"/>
          <w:spacing w:val="-1"/>
          <w:szCs w:val="22"/>
        </w:rPr>
        <w:t>immediate</w:t>
      </w:r>
      <w:r w:rsidRPr="00EB5A09">
        <w:rPr>
          <w:rFonts w:asciiTheme="minorHAnsi" w:hAnsiTheme="minorHAnsi"/>
          <w:szCs w:val="22"/>
        </w:rPr>
        <w:t xml:space="preserve"> actions if needed. This </w:t>
      </w:r>
      <w:r w:rsidRPr="00EB5A09">
        <w:rPr>
          <w:rFonts w:asciiTheme="minorHAnsi" w:hAnsiTheme="minorHAnsi"/>
          <w:spacing w:val="-1"/>
          <w:szCs w:val="22"/>
        </w:rPr>
        <w:t>mechanism</w:t>
      </w:r>
      <w:r w:rsidRPr="00EB5A09">
        <w:rPr>
          <w:rFonts w:asciiTheme="minorHAnsi" w:hAnsiTheme="minorHAnsi"/>
          <w:spacing w:val="-2"/>
          <w:szCs w:val="22"/>
        </w:rPr>
        <w:t xml:space="preserve"> </w:t>
      </w:r>
      <w:r w:rsidRPr="00EB5A09">
        <w:rPr>
          <w:rFonts w:asciiTheme="minorHAnsi" w:hAnsiTheme="minorHAnsi"/>
          <w:szCs w:val="22"/>
        </w:rPr>
        <w:t>uses</w:t>
      </w:r>
      <w:r w:rsidRPr="00EB5A09">
        <w:rPr>
          <w:rFonts w:asciiTheme="minorHAnsi" w:hAnsiTheme="minorHAnsi"/>
          <w:spacing w:val="-1"/>
          <w:szCs w:val="22"/>
        </w:rPr>
        <w:t xml:space="preserve"> the</w:t>
      </w:r>
      <w:r w:rsidRPr="00EB5A09">
        <w:rPr>
          <w:rFonts w:asciiTheme="minorHAnsi" w:hAnsiTheme="minorHAnsi"/>
          <w:szCs w:val="22"/>
        </w:rPr>
        <w:t xml:space="preserve"> </w:t>
      </w:r>
      <w:r w:rsidRPr="00EB5A09">
        <w:rPr>
          <w:rFonts w:asciiTheme="minorHAnsi" w:hAnsiTheme="minorHAnsi"/>
          <w:spacing w:val="-1"/>
          <w:szCs w:val="22"/>
        </w:rPr>
        <w:t>eventing</w:t>
      </w:r>
      <w:r w:rsidRPr="00EB5A09">
        <w:rPr>
          <w:rFonts w:asciiTheme="minorHAnsi" w:hAnsiTheme="minorHAnsi"/>
          <w:szCs w:val="22"/>
        </w:rPr>
        <w:t xml:space="preserve"> by</w:t>
      </w:r>
      <w:r w:rsidRPr="00EB5A09">
        <w:rPr>
          <w:rFonts w:asciiTheme="minorHAnsi" w:hAnsiTheme="minorHAnsi"/>
          <w:spacing w:val="-1"/>
          <w:szCs w:val="22"/>
        </w:rPr>
        <w:t xml:space="preserve"> providing</w:t>
      </w:r>
      <w:r w:rsidRPr="00EB5A09">
        <w:rPr>
          <w:rFonts w:asciiTheme="minorHAnsi" w:hAnsiTheme="minorHAnsi"/>
          <w:szCs w:val="22"/>
        </w:rPr>
        <w:t xml:space="preserve"> </w:t>
      </w:r>
      <w:r w:rsidRPr="00EB5A09">
        <w:rPr>
          <w:rFonts w:asciiTheme="minorHAnsi" w:hAnsiTheme="minorHAnsi"/>
          <w:spacing w:val="-1"/>
          <w:szCs w:val="22"/>
        </w:rPr>
        <w:t>extra</w:t>
      </w:r>
      <w:r w:rsidRPr="00EB5A09">
        <w:rPr>
          <w:rFonts w:asciiTheme="minorHAnsi" w:hAnsiTheme="minorHAnsi"/>
          <w:szCs w:val="22"/>
        </w:rPr>
        <w:t xml:space="preserve"> </w:t>
      </w:r>
      <w:r w:rsidRPr="00EB5A09">
        <w:rPr>
          <w:rFonts w:asciiTheme="minorHAnsi" w:hAnsiTheme="minorHAnsi"/>
          <w:spacing w:val="-1"/>
          <w:szCs w:val="22"/>
        </w:rPr>
        <w:t>information</w:t>
      </w:r>
      <w:r w:rsidRPr="00EB5A09">
        <w:rPr>
          <w:rFonts w:asciiTheme="minorHAnsi" w:hAnsiTheme="minorHAnsi"/>
          <w:szCs w:val="22"/>
        </w:rPr>
        <w:t xml:space="preserve"> </w:t>
      </w:r>
      <w:r w:rsidRPr="00EB5A09">
        <w:rPr>
          <w:rFonts w:asciiTheme="minorHAnsi" w:hAnsiTheme="minorHAnsi"/>
          <w:spacing w:val="-1"/>
          <w:szCs w:val="22"/>
        </w:rPr>
        <w:t>within</w:t>
      </w:r>
      <w:r w:rsidRPr="00EB5A09">
        <w:rPr>
          <w:rFonts w:asciiTheme="minorHAnsi" w:hAnsiTheme="minorHAnsi"/>
          <w:spacing w:val="71"/>
          <w:szCs w:val="22"/>
        </w:rPr>
        <w:t xml:space="preserve"> </w:t>
      </w:r>
      <w:r w:rsidRPr="00EB5A09">
        <w:rPr>
          <w:rFonts w:asciiTheme="minorHAnsi" w:hAnsiTheme="minorHAnsi"/>
          <w:szCs w:val="22"/>
        </w:rPr>
        <w:t xml:space="preserve">the event </w:t>
      </w:r>
      <w:r w:rsidRPr="00EB5A09">
        <w:rPr>
          <w:rFonts w:asciiTheme="minorHAnsi" w:hAnsiTheme="minorHAnsi"/>
          <w:spacing w:val="-1"/>
          <w:szCs w:val="22"/>
        </w:rPr>
        <w:t>message</w:t>
      </w:r>
      <w:r w:rsidRPr="00EB5A09">
        <w:rPr>
          <w:rFonts w:asciiTheme="minorHAnsi" w:hAnsiTheme="minorHAnsi"/>
          <w:szCs w:val="22"/>
        </w:rPr>
        <w:t xml:space="preserve"> </w:t>
      </w:r>
      <w:r w:rsidRPr="00EB5A09">
        <w:rPr>
          <w:rFonts w:asciiTheme="minorHAnsi" w:hAnsiTheme="minorHAnsi"/>
          <w:spacing w:val="-1"/>
          <w:szCs w:val="22"/>
        </w:rPr>
        <w:t>(parameters</w:t>
      </w:r>
      <w:r w:rsidRPr="00EB5A09">
        <w:rPr>
          <w:rFonts w:asciiTheme="minorHAnsi" w:hAnsiTheme="minorHAnsi"/>
          <w:szCs w:val="22"/>
        </w:rPr>
        <w:t xml:space="preserve"> and values).</w:t>
      </w:r>
    </w:p>
    <w:p w14:paraId="1DCAB561" w14:textId="77777777" w:rsidR="00693E84" w:rsidRPr="00EB5A09" w:rsidRDefault="00693E84" w:rsidP="00693E84">
      <w:pPr>
        <w:pStyle w:val="BodyText"/>
        <w:kinsoku w:val="0"/>
        <w:overflowPunct w:val="0"/>
        <w:spacing w:line="244" w:lineRule="auto"/>
        <w:ind w:left="1080" w:right="21"/>
        <w:rPr>
          <w:rFonts w:asciiTheme="minorHAnsi" w:hAnsiTheme="minorHAnsi"/>
          <w:szCs w:val="22"/>
        </w:rPr>
      </w:pPr>
    </w:p>
    <w:p w14:paraId="049D04B0" w14:textId="77777777" w:rsidR="00693E84" w:rsidRDefault="00693E84" w:rsidP="00083F8E">
      <w:pPr>
        <w:pStyle w:val="BodyText"/>
        <w:kinsoku w:val="0"/>
        <w:overflowPunct w:val="0"/>
        <w:spacing w:before="60" w:line="244" w:lineRule="auto"/>
        <w:ind w:right="316"/>
        <w:rPr>
          <w:rFonts w:asciiTheme="minorHAnsi" w:hAnsiTheme="minorHAnsi"/>
          <w:szCs w:val="22"/>
        </w:rPr>
      </w:pPr>
      <w:r w:rsidRPr="00EB5A09">
        <w:rPr>
          <w:rFonts w:asciiTheme="minorHAnsi" w:hAnsiTheme="minorHAnsi"/>
          <w:szCs w:val="22"/>
        </w:rPr>
        <w:t xml:space="preserve">These </w:t>
      </w:r>
      <w:r w:rsidRPr="00EB5A09">
        <w:rPr>
          <w:rFonts w:asciiTheme="minorHAnsi" w:hAnsiTheme="minorHAnsi"/>
          <w:spacing w:val="-1"/>
          <w:szCs w:val="22"/>
        </w:rPr>
        <w:t>CMS</w:t>
      </w:r>
      <w:r w:rsidRPr="00EB5A09">
        <w:rPr>
          <w:rFonts w:asciiTheme="minorHAnsi" w:hAnsiTheme="minorHAnsi"/>
          <w:szCs w:val="22"/>
        </w:rPr>
        <w:t xml:space="preserve"> operations can be protected by</w:t>
      </w:r>
      <w:r w:rsidRPr="00EB5A09">
        <w:rPr>
          <w:rFonts w:asciiTheme="minorHAnsi" w:hAnsiTheme="minorHAnsi"/>
          <w:spacing w:val="-1"/>
          <w:szCs w:val="22"/>
        </w:rPr>
        <w:t xml:space="preserve"> </w:t>
      </w:r>
      <w:r w:rsidRPr="00EB5A09">
        <w:rPr>
          <w:rFonts w:asciiTheme="minorHAnsi" w:hAnsiTheme="minorHAnsi"/>
          <w:szCs w:val="22"/>
        </w:rPr>
        <w:t xml:space="preserve">an OPTIONAL </w:t>
      </w:r>
      <w:r w:rsidRPr="00EB5A09">
        <w:rPr>
          <w:rFonts w:asciiTheme="minorHAnsi" w:hAnsiTheme="minorHAnsi"/>
          <w:i/>
          <w:iCs/>
          <w:spacing w:val="-1"/>
          <w:szCs w:val="22"/>
        </w:rPr>
        <w:t>Security</w:t>
      </w:r>
      <w:r w:rsidRPr="00EB5A09">
        <w:rPr>
          <w:rFonts w:asciiTheme="minorHAnsi" w:hAnsiTheme="minorHAnsi"/>
          <w:i/>
          <w:iCs/>
          <w:szCs w:val="22"/>
        </w:rPr>
        <w:t xml:space="preserve"> </w:t>
      </w:r>
      <w:r w:rsidRPr="00EB5A09">
        <w:rPr>
          <w:rFonts w:asciiTheme="minorHAnsi" w:hAnsiTheme="minorHAnsi"/>
          <w:i/>
          <w:iCs/>
          <w:spacing w:val="-1"/>
          <w:szCs w:val="22"/>
        </w:rPr>
        <w:t xml:space="preserve">Feature </w:t>
      </w:r>
      <w:r w:rsidRPr="00EB5A09">
        <w:rPr>
          <w:rFonts w:asciiTheme="minorHAnsi" w:hAnsiTheme="minorHAnsi"/>
          <w:szCs w:val="22"/>
        </w:rPr>
        <w:t xml:space="preserve">based on </w:t>
      </w:r>
      <w:r w:rsidRPr="00EB5A09">
        <w:rPr>
          <w:rFonts w:asciiTheme="minorHAnsi" w:hAnsiTheme="minorHAnsi"/>
          <w:i/>
          <w:iCs/>
          <w:color w:val="FF0000"/>
          <w:szCs w:val="22"/>
        </w:rPr>
        <w:t xml:space="preserve"> </w:t>
      </w:r>
      <w:r w:rsidRPr="00EB5A09">
        <w:rPr>
          <w:rFonts w:asciiTheme="minorHAnsi" w:hAnsiTheme="minorHAnsi"/>
          <w:i/>
          <w:iCs/>
          <w:color w:val="FF0000"/>
          <w:szCs w:val="22"/>
          <w:u w:val="single"/>
        </w:rPr>
        <w:t xml:space="preserve">DeviceProtection:1 </w:t>
      </w:r>
      <w:r w:rsidRPr="00EB5A09">
        <w:rPr>
          <w:rFonts w:asciiTheme="minorHAnsi" w:hAnsiTheme="minorHAnsi"/>
          <w:color w:val="000000"/>
          <w:spacing w:val="-1"/>
          <w:szCs w:val="22"/>
        </w:rPr>
        <w:t>[DPS].</w:t>
      </w:r>
      <w:r w:rsidRPr="00EB5A09">
        <w:rPr>
          <w:rFonts w:asciiTheme="minorHAnsi" w:hAnsiTheme="minorHAnsi"/>
          <w:color w:val="000000"/>
          <w:spacing w:val="50"/>
          <w:szCs w:val="22"/>
        </w:rPr>
        <w:t xml:space="preserve"> </w:t>
      </w:r>
      <w:r w:rsidRPr="00EB5A09">
        <w:rPr>
          <w:rFonts w:asciiTheme="minorHAnsi" w:hAnsiTheme="minorHAnsi"/>
          <w:color w:val="000000"/>
          <w:spacing w:val="-1"/>
          <w:szCs w:val="22"/>
        </w:rPr>
        <w:t>Actions</w:t>
      </w:r>
      <w:r w:rsidRPr="00EB5A09">
        <w:rPr>
          <w:rFonts w:asciiTheme="minorHAnsi" w:hAnsiTheme="minorHAnsi"/>
          <w:color w:val="000000"/>
          <w:szCs w:val="22"/>
        </w:rPr>
        <w:t xml:space="preserve"> </w:t>
      </w:r>
      <w:r w:rsidRPr="00EB5A09">
        <w:rPr>
          <w:rFonts w:asciiTheme="minorHAnsi" w:hAnsiTheme="minorHAnsi"/>
          <w:color w:val="000000"/>
          <w:spacing w:val="-1"/>
          <w:szCs w:val="22"/>
        </w:rPr>
        <w:t>that</w:t>
      </w:r>
      <w:r w:rsidRPr="00EB5A09">
        <w:rPr>
          <w:rFonts w:asciiTheme="minorHAnsi" w:hAnsiTheme="minorHAnsi"/>
          <w:color w:val="000000"/>
          <w:szCs w:val="22"/>
        </w:rPr>
        <w:t xml:space="preserve"> do not</w:t>
      </w:r>
      <w:r w:rsidRPr="00EB5A09">
        <w:rPr>
          <w:rFonts w:asciiTheme="minorHAnsi" w:hAnsiTheme="minorHAnsi"/>
          <w:color w:val="000000"/>
          <w:spacing w:val="-1"/>
          <w:szCs w:val="22"/>
        </w:rPr>
        <w:t xml:space="preserve"> return</w:t>
      </w:r>
      <w:r w:rsidRPr="00EB5A09">
        <w:rPr>
          <w:rFonts w:asciiTheme="minorHAnsi" w:hAnsiTheme="minorHAnsi"/>
          <w:color w:val="000000"/>
          <w:szCs w:val="22"/>
        </w:rPr>
        <w:t xml:space="preserve"> </w:t>
      </w:r>
      <w:r w:rsidRPr="00EB5A09">
        <w:rPr>
          <w:rFonts w:asciiTheme="minorHAnsi" w:hAnsiTheme="minorHAnsi"/>
          <w:color w:val="000000"/>
          <w:spacing w:val="-1"/>
          <w:szCs w:val="22"/>
        </w:rPr>
        <w:t>sensitive</w:t>
      </w:r>
      <w:r w:rsidRPr="00EB5A09">
        <w:rPr>
          <w:rFonts w:asciiTheme="minorHAnsi" w:hAnsiTheme="minorHAnsi"/>
          <w:color w:val="000000"/>
          <w:szCs w:val="22"/>
        </w:rPr>
        <w:t xml:space="preserve"> </w:t>
      </w:r>
      <w:r w:rsidRPr="00EB5A09">
        <w:rPr>
          <w:rFonts w:asciiTheme="minorHAnsi" w:hAnsiTheme="minorHAnsi"/>
          <w:color w:val="000000"/>
          <w:spacing w:val="-1"/>
          <w:szCs w:val="22"/>
        </w:rPr>
        <w:t>information,</w:t>
      </w:r>
      <w:r w:rsidRPr="00EB5A09">
        <w:rPr>
          <w:rFonts w:asciiTheme="minorHAnsi" w:hAnsiTheme="minorHAnsi"/>
          <w:color w:val="000000"/>
          <w:szCs w:val="22"/>
        </w:rPr>
        <w:t xml:space="preserve"> </w:t>
      </w:r>
      <w:r w:rsidRPr="00EB5A09">
        <w:rPr>
          <w:rFonts w:asciiTheme="minorHAnsi" w:hAnsiTheme="minorHAnsi"/>
          <w:color w:val="000000"/>
          <w:spacing w:val="-1"/>
          <w:szCs w:val="22"/>
        </w:rPr>
        <w:t>change</w:t>
      </w:r>
      <w:r w:rsidRPr="00EB5A09">
        <w:rPr>
          <w:rFonts w:asciiTheme="minorHAnsi" w:hAnsiTheme="minorHAnsi"/>
          <w:color w:val="000000"/>
          <w:szCs w:val="22"/>
        </w:rPr>
        <w:t xml:space="preserve"> </w:t>
      </w:r>
      <w:r w:rsidRPr="00EB5A09">
        <w:rPr>
          <w:rFonts w:asciiTheme="minorHAnsi" w:hAnsiTheme="minorHAnsi"/>
          <w:color w:val="000000"/>
          <w:spacing w:val="-1"/>
          <w:szCs w:val="22"/>
        </w:rPr>
        <w:t>the</w:t>
      </w:r>
      <w:r w:rsidRPr="00EB5A09">
        <w:rPr>
          <w:rFonts w:asciiTheme="minorHAnsi" w:hAnsiTheme="minorHAnsi"/>
          <w:color w:val="000000"/>
          <w:szCs w:val="22"/>
        </w:rPr>
        <w:t xml:space="preserve"> </w:t>
      </w:r>
      <w:r w:rsidRPr="00EB5A09">
        <w:rPr>
          <w:rFonts w:asciiTheme="minorHAnsi" w:hAnsiTheme="minorHAnsi"/>
          <w:color w:val="000000"/>
          <w:spacing w:val="-1"/>
          <w:szCs w:val="22"/>
        </w:rPr>
        <w:t>device</w:t>
      </w:r>
      <w:r w:rsidRPr="00EB5A09">
        <w:rPr>
          <w:rFonts w:asciiTheme="minorHAnsi" w:hAnsiTheme="minorHAnsi"/>
          <w:color w:val="000000"/>
          <w:spacing w:val="44"/>
          <w:szCs w:val="22"/>
        </w:rPr>
        <w:t xml:space="preserve"> </w:t>
      </w:r>
      <w:r w:rsidRPr="00EB5A09">
        <w:rPr>
          <w:rFonts w:asciiTheme="minorHAnsi" w:hAnsiTheme="minorHAnsi"/>
          <w:color w:val="000000"/>
          <w:spacing w:val="-1"/>
          <w:szCs w:val="22"/>
        </w:rPr>
        <w:t>configuration,</w:t>
      </w:r>
      <w:r w:rsidRPr="00EB5A09">
        <w:rPr>
          <w:rFonts w:asciiTheme="minorHAnsi" w:hAnsiTheme="minorHAnsi"/>
          <w:color w:val="000000"/>
          <w:szCs w:val="22"/>
        </w:rPr>
        <w:t xml:space="preserve"> or affect</w:t>
      </w:r>
      <w:r w:rsidRPr="00EB5A09">
        <w:rPr>
          <w:rFonts w:asciiTheme="minorHAnsi" w:hAnsiTheme="minorHAnsi"/>
          <w:color w:val="000000"/>
          <w:spacing w:val="-1"/>
          <w:szCs w:val="22"/>
        </w:rPr>
        <w:t xml:space="preserve"> normal device</w:t>
      </w:r>
      <w:r w:rsidRPr="00EB5A09">
        <w:rPr>
          <w:rFonts w:asciiTheme="minorHAnsi" w:hAnsiTheme="minorHAnsi"/>
          <w:color w:val="000000"/>
          <w:szCs w:val="22"/>
        </w:rPr>
        <w:t xml:space="preserve"> </w:t>
      </w:r>
      <w:r w:rsidRPr="00EB5A09">
        <w:rPr>
          <w:rFonts w:asciiTheme="minorHAnsi" w:hAnsiTheme="minorHAnsi"/>
          <w:color w:val="000000"/>
          <w:spacing w:val="-1"/>
          <w:szCs w:val="22"/>
        </w:rPr>
        <w:t>operation</w:t>
      </w:r>
      <w:r w:rsidRPr="00EB5A09">
        <w:rPr>
          <w:rFonts w:asciiTheme="minorHAnsi" w:hAnsiTheme="minorHAnsi"/>
          <w:color w:val="000000"/>
          <w:szCs w:val="22"/>
        </w:rPr>
        <w:t xml:space="preserve"> can </w:t>
      </w:r>
      <w:r w:rsidRPr="00EB5A09">
        <w:rPr>
          <w:rFonts w:asciiTheme="minorHAnsi" w:hAnsiTheme="minorHAnsi"/>
          <w:color w:val="000000"/>
          <w:spacing w:val="-1"/>
          <w:szCs w:val="22"/>
        </w:rPr>
        <w:t>always</w:t>
      </w:r>
      <w:r w:rsidRPr="00EB5A09">
        <w:rPr>
          <w:rFonts w:asciiTheme="minorHAnsi" w:hAnsiTheme="minorHAnsi"/>
          <w:color w:val="000000"/>
          <w:szCs w:val="22"/>
        </w:rPr>
        <w:t xml:space="preserve"> be </w:t>
      </w:r>
      <w:r w:rsidRPr="00EB5A09">
        <w:rPr>
          <w:rFonts w:asciiTheme="minorHAnsi" w:hAnsiTheme="minorHAnsi"/>
          <w:color w:val="000000"/>
          <w:spacing w:val="-1"/>
          <w:szCs w:val="22"/>
        </w:rPr>
        <w:t>invoked</w:t>
      </w:r>
      <w:r w:rsidRPr="00EB5A09">
        <w:rPr>
          <w:rFonts w:asciiTheme="minorHAnsi" w:hAnsiTheme="minorHAnsi"/>
          <w:color w:val="000000"/>
          <w:szCs w:val="22"/>
        </w:rPr>
        <w:t xml:space="preserve"> by</w:t>
      </w:r>
      <w:r w:rsidRPr="00EB5A09">
        <w:rPr>
          <w:rFonts w:asciiTheme="minorHAnsi" w:hAnsiTheme="minorHAnsi"/>
          <w:color w:val="000000"/>
          <w:spacing w:val="-1"/>
          <w:szCs w:val="22"/>
        </w:rPr>
        <w:t xml:space="preserve"> all control points.</w:t>
      </w:r>
      <w:r w:rsidRPr="00EB5A09">
        <w:rPr>
          <w:rFonts w:asciiTheme="minorHAnsi" w:hAnsiTheme="minorHAnsi"/>
          <w:color w:val="000000"/>
          <w:szCs w:val="22"/>
        </w:rPr>
        <w:t xml:space="preserve"> </w:t>
      </w:r>
      <w:r w:rsidRPr="00EB5A09">
        <w:rPr>
          <w:rFonts w:asciiTheme="minorHAnsi" w:hAnsiTheme="minorHAnsi"/>
          <w:color w:val="000000"/>
          <w:spacing w:val="1"/>
          <w:szCs w:val="22"/>
        </w:rPr>
        <w:t xml:space="preserve"> </w:t>
      </w:r>
      <w:r w:rsidRPr="00EB5A09">
        <w:rPr>
          <w:rFonts w:asciiTheme="minorHAnsi" w:hAnsiTheme="minorHAnsi"/>
          <w:color w:val="000000"/>
          <w:szCs w:val="22"/>
        </w:rPr>
        <w:t xml:space="preserve">If </w:t>
      </w:r>
      <w:r w:rsidRPr="00EB5A09">
        <w:rPr>
          <w:rFonts w:asciiTheme="minorHAnsi" w:hAnsiTheme="minorHAnsi"/>
          <w:color w:val="000000"/>
          <w:spacing w:val="-1"/>
          <w:szCs w:val="22"/>
        </w:rPr>
        <w:t>the</w:t>
      </w:r>
      <w:r w:rsidRPr="00EB5A09">
        <w:rPr>
          <w:rFonts w:asciiTheme="minorHAnsi" w:hAnsiTheme="minorHAnsi"/>
          <w:color w:val="000000"/>
          <w:spacing w:val="101"/>
          <w:szCs w:val="22"/>
        </w:rPr>
        <w:t xml:space="preserve"> </w:t>
      </w:r>
      <w:r w:rsidRPr="00EB5A09">
        <w:rPr>
          <w:rFonts w:asciiTheme="minorHAnsi" w:hAnsiTheme="minorHAnsi"/>
          <w:i/>
          <w:iCs/>
          <w:color w:val="000000"/>
          <w:spacing w:val="-1"/>
          <w:szCs w:val="22"/>
        </w:rPr>
        <w:t>Security</w:t>
      </w:r>
      <w:r w:rsidRPr="00EB5A09">
        <w:rPr>
          <w:rFonts w:asciiTheme="minorHAnsi" w:hAnsiTheme="minorHAnsi"/>
          <w:i/>
          <w:iCs/>
          <w:color w:val="000000"/>
          <w:szCs w:val="22"/>
        </w:rPr>
        <w:t xml:space="preserve"> </w:t>
      </w:r>
      <w:r w:rsidRPr="00EB5A09">
        <w:rPr>
          <w:rFonts w:asciiTheme="minorHAnsi" w:hAnsiTheme="minorHAnsi"/>
          <w:i/>
          <w:iCs/>
          <w:color w:val="000000"/>
          <w:spacing w:val="-1"/>
          <w:szCs w:val="22"/>
        </w:rPr>
        <w:t xml:space="preserve">Feature </w:t>
      </w:r>
      <w:r w:rsidRPr="00EB5A09">
        <w:rPr>
          <w:rFonts w:asciiTheme="minorHAnsi" w:hAnsiTheme="minorHAnsi"/>
          <w:color w:val="000000"/>
          <w:spacing w:val="-1"/>
          <w:szCs w:val="22"/>
        </w:rPr>
        <w:t>is</w:t>
      </w:r>
      <w:r w:rsidRPr="00EB5A09">
        <w:rPr>
          <w:rFonts w:asciiTheme="minorHAnsi" w:hAnsiTheme="minorHAnsi"/>
          <w:color w:val="000000"/>
          <w:szCs w:val="22"/>
        </w:rPr>
        <w:t xml:space="preserve"> </w:t>
      </w:r>
      <w:r w:rsidRPr="00EB5A09">
        <w:rPr>
          <w:rFonts w:asciiTheme="minorHAnsi" w:hAnsiTheme="minorHAnsi"/>
          <w:color w:val="000000"/>
          <w:spacing w:val="-1"/>
          <w:szCs w:val="22"/>
        </w:rPr>
        <w:t>supported,</w:t>
      </w:r>
      <w:r w:rsidRPr="00EB5A09">
        <w:rPr>
          <w:rFonts w:asciiTheme="minorHAnsi" w:hAnsiTheme="minorHAnsi"/>
          <w:color w:val="000000"/>
          <w:szCs w:val="22"/>
        </w:rPr>
        <w:t xml:space="preserve"> </w:t>
      </w:r>
      <w:r w:rsidRPr="00EB5A09">
        <w:rPr>
          <w:rFonts w:asciiTheme="minorHAnsi" w:hAnsiTheme="minorHAnsi"/>
          <w:color w:val="000000"/>
          <w:spacing w:val="-1"/>
          <w:szCs w:val="22"/>
        </w:rPr>
        <w:t>other</w:t>
      </w:r>
      <w:r w:rsidRPr="00EB5A09">
        <w:rPr>
          <w:rFonts w:asciiTheme="minorHAnsi" w:hAnsiTheme="minorHAnsi"/>
          <w:color w:val="000000"/>
          <w:szCs w:val="22"/>
        </w:rPr>
        <w:t xml:space="preserve"> </w:t>
      </w:r>
      <w:r w:rsidRPr="00EB5A09">
        <w:rPr>
          <w:rFonts w:asciiTheme="minorHAnsi" w:hAnsiTheme="minorHAnsi"/>
          <w:color w:val="000000"/>
          <w:spacing w:val="-1"/>
          <w:szCs w:val="22"/>
        </w:rPr>
        <w:t>actions</w:t>
      </w:r>
      <w:r w:rsidRPr="00EB5A09">
        <w:rPr>
          <w:rFonts w:asciiTheme="minorHAnsi" w:hAnsiTheme="minorHAnsi"/>
          <w:color w:val="000000"/>
          <w:szCs w:val="22"/>
        </w:rPr>
        <w:t xml:space="preserve"> can </w:t>
      </w:r>
      <w:r w:rsidRPr="00EB5A09">
        <w:rPr>
          <w:rFonts w:asciiTheme="minorHAnsi" w:hAnsiTheme="minorHAnsi"/>
          <w:color w:val="000000"/>
          <w:spacing w:val="-1"/>
          <w:szCs w:val="22"/>
        </w:rPr>
        <w:t xml:space="preserve">only </w:t>
      </w:r>
      <w:r w:rsidRPr="00EB5A09">
        <w:rPr>
          <w:rFonts w:asciiTheme="minorHAnsi" w:hAnsiTheme="minorHAnsi"/>
          <w:color w:val="000000"/>
          <w:szCs w:val="22"/>
        </w:rPr>
        <w:t xml:space="preserve">be </w:t>
      </w:r>
      <w:r w:rsidRPr="00EB5A09">
        <w:rPr>
          <w:rFonts w:asciiTheme="minorHAnsi" w:hAnsiTheme="minorHAnsi"/>
          <w:color w:val="000000"/>
          <w:spacing w:val="-1"/>
          <w:szCs w:val="22"/>
        </w:rPr>
        <w:t>invoked</w:t>
      </w:r>
      <w:r w:rsidRPr="00EB5A09">
        <w:rPr>
          <w:rFonts w:asciiTheme="minorHAnsi" w:hAnsiTheme="minorHAnsi"/>
          <w:color w:val="000000"/>
          <w:szCs w:val="22"/>
        </w:rPr>
        <w:t xml:space="preserve"> </w:t>
      </w:r>
      <w:r w:rsidRPr="00EB5A09">
        <w:rPr>
          <w:rFonts w:asciiTheme="minorHAnsi" w:hAnsiTheme="minorHAnsi"/>
          <w:color w:val="000000"/>
          <w:spacing w:val="-1"/>
          <w:szCs w:val="22"/>
        </w:rPr>
        <w:t>if</w:t>
      </w:r>
      <w:r w:rsidRPr="00EB5A09">
        <w:rPr>
          <w:rFonts w:asciiTheme="minorHAnsi" w:hAnsiTheme="minorHAnsi"/>
          <w:color w:val="000000"/>
          <w:szCs w:val="22"/>
        </w:rPr>
        <w:t xml:space="preserve"> </w:t>
      </w:r>
      <w:r w:rsidRPr="00EB5A09">
        <w:rPr>
          <w:rFonts w:asciiTheme="minorHAnsi" w:hAnsiTheme="minorHAnsi"/>
          <w:color w:val="000000"/>
          <w:spacing w:val="-1"/>
          <w:szCs w:val="22"/>
        </w:rPr>
        <w:t>the</w:t>
      </w:r>
      <w:r w:rsidRPr="00EB5A09">
        <w:rPr>
          <w:rFonts w:asciiTheme="minorHAnsi" w:hAnsiTheme="minorHAnsi"/>
          <w:color w:val="000000"/>
          <w:szCs w:val="22"/>
        </w:rPr>
        <w:t xml:space="preserve"> </w:t>
      </w:r>
      <w:r w:rsidRPr="00EB5A09">
        <w:rPr>
          <w:rFonts w:asciiTheme="minorHAnsi" w:hAnsiTheme="minorHAnsi"/>
          <w:color w:val="000000"/>
          <w:spacing w:val="-1"/>
          <w:szCs w:val="22"/>
        </w:rPr>
        <w:t>control point is</w:t>
      </w:r>
      <w:r w:rsidRPr="00EB5A09">
        <w:rPr>
          <w:rFonts w:asciiTheme="minorHAnsi" w:hAnsiTheme="minorHAnsi"/>
          <w:color w:val="000000"/>
          <w:szCs w:val="22"/>
        </w:rPr>
        <w:t xml:space="preserve"> </w:t>
      </w:r>
      <w:r w:rsidRPr="00EB5A09">
        <w:rPr>
          <w:rFonts w:asciiTheme="minorHAnsi" w:hAnsiTheme="minorHAnsi"/>
          <w:color w:val="000000"/>
          <w:spacing w:val="-1"/>
          <w:szCs w:val="22"/>
        </w:rPr>
        <w:t xml:space="preserve">appropriately </w:t>
      </w:r>
      <w:r w:rsidRPr="00EB5A09">
        <w:rPr>
          <w:rFonts w:asciiTheme="minorHAnsi" w:hAnsiTheme="minorHAnsi"/>
          <w:szCs w:val="22"/>
        </w:rPr>
        <w:t>authorized.</w:t>
      </w:r>
    </w:p>
    <w:p w14:paraId="01AD62FF" w14:textId="77777777" w:rsidR="00A774F1" w:rsidRDefault="00A774F1" w:rsidP="00083F8E">
      <w:pPr>
        <w:pStyle w:val="BodyText"/>
        <w:kinsoku w:val="0"/>
        <w:overflowPunct w:val="0"/>
        <w:spacing w:before="60" w:line="244" w:lineRule="auto"/>
        <w:ind w:right="316"/>
        <w:rPr>
          <w:rFonts w:asciiTheme="minorHAnsi" w:hAnsiTheme="minorHAnsi"/>
          <w:szCs w:val="22"/>
        </w:rPr>
      </w:pPr>
    </w:p>
    <w:p w14:paraId="79BA15DF" w14:textId="7D93A761" w:rsidR="00A774F1" w:rsidRPr="00061F71" w:rsidRDefault="00A774F1" w:rsidP="00A774F1">
      <w:pPr>
        <w:autoSpaceDE w:val="0"/>
        <w:autoSpaceDN w:val="0"/>
        <w:adjustRightInd w:val="0"/>
        <w:rPr>
          <w:rFonts w:cs="Arial"/>
          <w:color w:val="000000"/>
        </w:rPr>
      </w:pPr>
      <w:r w:rsidRPr="000E62B6">
        <w:rPr>
          <w:color w:val="000000"/>
        </w:rPr>
        <w:t xml:space="preserve">The detailed specification is published at </w:t>
      </w:r>
      <w:hyperlink r:id="rId28" w:history="1">
        <w:r w:rsidRPr="00777568">
          <w:rPr>
            <w:rStyle w:val="Hyperlink"/>
          </w:rPr>
          <w:t>www.upnp.org</w:t>
        </w:r>
      </w:hyperlink>
      <w:r w:rsidRPr="000E62B6">
        <w:rPr>
          <w:color w:val="000000"/>
        </w:rPr>
        <w:t xml:space="preserve"> at </w:t>
      </w:r>
      <w:hyperlink r:id="rId29" w:history="1">
        <w:r w:rsidRPr="00C84CA2">
          <w:rPr>
            <w:rStyle w:val="Hyperlink"/>
            <w:b/>
            <w:sz w:val="24"/>
          </w:rPr>
          <w:t>Configurat</w:t>
        </w:r>
        <w:r w:rsidR="00027FEA" w:rsidRPr="00C84CA2">
          <w:rPr>
            <w:rStyle w:val="Hyperlink"/>
            <w:b/>
            <w:sz w:val="24"/>
          </w:rPr>
          <w:t>ionManagement</w:t>
        </w:r>
      </w:hyperlink>
    </w:p>
    <w:p w14:paraId="73BB7666" w14:textId="77777777" w:rsidR="00A774F1" w:rsidRPr="00EB5A09" w:rsidRDefault="00A774F1" w:rsidP="00083F8E">
      <w:pPr>
        <w:pStyle w:val="BodyText"/>
        <w:kinsoku w:val="0"/>
        <w:overflowPunct w:val="0"/>
        <w:spacing w:before="60" w:line="244" w:lineRule="auto"/>
        <w:ind w:right="316"/>
        <w:rPr>
          <w:rFonts w:asciiTheme="minorHAnsi" w:hAnsiTheme="minorHAnsi"/>
          <w:szCs w:val="22"/>
        </w:rPr>
      </w:pPr>
    </w:p>
    <w:p w14:paraId="14D447D2" w14:textId="77777777" w:rsidR="00E84FE7" w:rsidRPr="00083F8E" w:rsidRDefault="00E84FE7" w:rsidP="00083F8E">
      <w:pPr>
        <w:pStyle w:val="Heading4"/>
        <w:rPr>
          <w:rStyle w:val="Hyperlink"/>
          <w:color w:val="auto"/>
          <w:u w:val="none"/>
          <w:lang w:val="de-DE"/>
        </w:rPr>
      </w:pPr>
      <w:r>
        <w:rPr>
          <w:lang w:val="de-DE"/>
        </w:rPr>
        <w:t>Software Management</w:t>
      </w:r>
    </w:p>
    <w:p w14:paraId="2ED404B4" w14:textId="77777777" w:rsidR="00E84FE7" w:rsidRPr="00EB5A09" w:rsidRDefault="00E84FE7" w:rsidP="00083F8E">
      <w:pPr>
        <w:pStyle w:val="BodyText"/>
        <w:kinsoku w:val="0"/>
        <w:overflowPunct w:val="0"/>
        <w:spacing w:line="205" w:lineRule="exact"/>
        <w:rPr>
          <w:rFonts w:asciiTheme="minorHAnsi" w:hAnsiTheme="minorHAnsi"/>
          <w:color w:val="000000"/>
          <w:szCs w:val="22"/>
        </w:rPr>
      </w:pPr>
      <w:r w:rsidRPr="00EB5A09">
        <w:rPr>
          <w:rFonts w:asciiTheme="minorHAnsi" w:hAnsiTheme="minorHAnsi"/>
          <w:spacing w:val="-1"/>
          <w:szCs w:val="22"/>
        </w:rPr>
        <w:t>Many devices</w:t>
      </w:r>
      <w:r w:rsidRPr="00EB5A09">
        <w:rPr>
          <w:rFonts w:asciiTheme="minorHAnsi" w:hAnsiTheme="minorHAnsi"/>
          <w:szCs w:val="22"/>
        </w:rPr>
        <w:t xml:space="preserve"> </w:t>
      </w:r>
      <w:r w:rsidRPr="00EB5A09">
        <w:rPr>
          <w:rFonts w:asciiTheme="minorHAnsi" w:hAnsiTheme="minorHAnsi"/>
          <w:spacing w:val="-1"/>
          <w:szCs w:val="22"/>
        </w:rPr>
        <w:t>in</w:t>
      </w:r>
      <w:r w:rsidRPr="00EB5A09">
        <w:rPr>
          <w:rFonts w:asciiTheme="minorHAnsi" w:hAnsiTheme="minorHAnsi"/>
          <w:szCs w:val="22"/>
        </w:rPr>
        <w:t xml:space="preserve"> </w:t>
      </w:r>
      <w:r w:rsidRPr="00EB5A09">
        <w:rPr>
          <w:rFonts w:asciiTheme="minorHAnsi" w:hAnsiTheme="minorHAnsi"/>
          <w:spacing w:val="-1"/>
          <w:szCs w:val="22"/>
        </w:rPr>
        <w:t>the</w:t>
      </w:r>
      <w:r w:rsidRPr="00EB5A09">
        <w:rPr>
          <w:rFonts w:asciiTheme="minorHAnsi" w:hAnsiTheme="minorHAnsi"/>
          <w:szCs w:val="22"/>
        </w:rPr>
        <w:t xml:space="preserve"> </w:t>
      </w:r>
      <w:r w:rsidRPr="00EB5A09">
        <w:rPr>
          <w:rFonts w:asciiTheme="minorHAnsi" w:hAnsiTheme="minorHAnsi"/>
          <w:spacing w:val="-1"/>
          <w:szCs w:val="22"/>
        </w:rPr>
        <w:t>home</w:t>
      </w:r>
      <w:r w:rsidRPr="00EB5A09">
        <w:rPr>
          <w:rFonts w:asciiTheme="minorHAnsi" w:hAnsiTheme="minorHAnsi"/>
          <w:szCs w:val="22"/>
        </w:rPr>
        <w:t xml:space="preserve"> </w:t>
      </w:r>
      <w:r w:rsidRPr="00EB5A09">
        <w:rPr>
          <w:rFonts w:asciiTheme="minorHAnsi" w:hAnsiTheme="minorHAnsi"/>
          <w:spacing w:val="-1"/>
          <w:szCs w:val="22"/>
        </w:rPr>
        <w:t>network</w:t>
      </w:r>
      <w:r w:rsidRPr="00EB5A09">
        <w:rPr>
          <w:rFonts w:asciiTheme="minorHAnsi" w:hAnsiTheme="minorHAnsi"/>
          <w:szCs w:val="22"/>
        </w:rPr>
        <w:t xml:space="preserve"> (for </w:t>
      </w:r>
      <w:r w:rsidRPr="00EB5A09">
        <w:rPr>
          <w:rFonts w:asciiTheme="minorHAnsi" w:hAnsiTheme="minorHAnsi"/>
          <w:spacing w:val="-1"/>
          <w:szCs w:val="22"/>
        </w:rPr>
        <w:t>example,</w:t>
      </w:r>
      <w:r w:rsidRPr="00EB5A09">
        <w:rPr>
          <w:rFonts w:asciiTheme="minorHAnsi" w:hAnsiTheme="minorHAnsi"/>
          <w:szCs w:val="22"/>
        </w:rPr>
        <w:t xml:space="preserve"> TV, </w:t>
      </w:r>
      <w:r w:rsidRPr="00EB5A09">
        <w:rPr>
          <w:rFonts w:asciiTheme="minorHAnsi" w:hAnsiTheme="minorHAnsi"/>
          <w:spacing w:val="-1"/>
          <w:szCs w:val="22"/>
        </w:rPr>
        <w:t>Camera,</w:t>
      </w:r>
      <w:r w:rsidRPr="00EB5A09">
        <w:rPr>
          <w:rFonts w:asciiTheme="minorHAnsi" w:hAnsiTheme="minorHAnsi"/>
          <w:szCs w:val="22"/>
        </w:rPr>
        <w:t xml:space="preserve"> </w:t>
      </w:r>
      <w:r w:rsidRPr="00EB5A09">
        <w:rPr>
          <w:rFonts w:asciiTheme="minorHAnsi" w:hAnsiTheme="minorHAnsi"/>
          <w:spacing w:val="-1"/>
          <w:szCs w:val="22"/>
        </w:rPr>
        <w:t>Media</w:t>
      </w:r>
      <w:r w:rsidRPr="00EB5A09">
        <w:rPr>
          <w:rFonts w:asciiTheme="minorHAnsi" w:hAnsiTheme="minorHAnsi"/>
          <w:szCs w:val="22"/>
        </w:rPr>
        <w:t xml:space="preserve"> Server </w:t>
      </w:r>
      <w:r w:rsidRPr="00EB5A09">
        <w:rPr>
          <w:rFonts w:asciiTheme="minorHAnsi" w:hAnsiTheme="minorHAnsi"/>
          <w:spacing w:val="-1"/>
          <w:szCs w:val="22"/>
        </w:rPr>
        <w:t>etc.)</w:t>
      </w:r>
      <w:r w:rsidRPr="00EB5A09">
        <w:rPr>
          <w:rFonts w:asciiTheme="minorHAnsi" w:hAnsiTheme="minorHAnsi"/>
          <w:szCs w:val="22"/>
        </w:rPr>
        <w:t xml:space="preserve"> have </w:t>
      </w:r>
      <w:r w:rsidRPr="00EB5A09">
        <w:rPr>
          <w:rFonts w:asciiTheme="minorHAnsi" w:hAnsiTheme="minorHAnsi"/>
          <w:spacing w:val="-1"/>
          <w:szCs w:val="22"/>
        </w:rPr>
        <w:t>embedded</w:t>
      </w:r>
      <w:r w:rsidRPr="00EB5A09">
        <w:rPr>
          <w:rFonts w:asciiTheme="minorHAnsi" w:hAnsiTheme="minorHAnsi"/>
          <w:szCs w:val="22"/>
        </w:rPr>
        <w:t xml:space="preserve"> </w:t>
      </w:r>
      <w:r w:rsidRPr="00EB5A09">
        <w:rPr>
          <w:rFonts w:asciiTheme="minorHAnsi" w:hAnsiTheme="minorHAnsi"/>
          <w:spacing w:val="-1"/>
          <w:szCs w:val="22"/>
        </w:rPr>
        <w:t>software</w:t>
      </w:r>
      <w:r>
        <w:rPr>
          <w:rFonts w:asciiTheme="minorHAnsi" w:hAnsiTheme="minorHAnsi"/>
          <w:spacing w:val="-1"/>
          <w:szCs w:val="22"/>
        </w:rPr>
        <w:t xml:space="preserve"> </w:t>
      </w:r>
      <w:r w:rsidRPr="00EB5A09">
        <w:rPr>
          <w:rFonts w:asciiTheme="minorHAnsi" w:hAnsiTheme="minorHAnsi"/>
          <w:szCs w:val="22"/>
        </w:rPr>
        <w:t xml:space="preserve">or </w:t>
      </w:r>
      <w:r w:rsidRPr="00EB5A09">
        <w:rPr>
          <w:rFonts w:asciiTheme="minorHAnsi" w:hAnsiTheme="minorHAnsi"/>
          <w:spacing w:val="-1"/>
          <w:szCs w:val="22"/>
        </w:rPr>
        <w:t>firmware</w:t>
      </w:r>
      <w:r w:rsidRPr="00EB5A09">
        <w:rPr>
          <w:rFonts w:asciiTheme="minorHAnsi" w:hAnsiTheme="minorHAnsi"/>
          <w:szCs w:val="22"/>
        </w:rPr>
        <w:t xml:space="preserve"> </w:t>
      </w:r>
      <w:r w:rsidRPr="00EB5A09">
        <w:rPr>
          <w:rFonts w:asciiTheme="minorHAnsi" w:hAnsiTheme="minorHAnsi"/>
          <w:spacing w:val="-1"/>
          <w:szCs w:val="22"/>
        </w:rPr>
        <w:t xml:space="preserve">that </w:t>
      </w:r>
      <w:r w:rsidRPr="00EB5A09">
        <w:rPr>
          <w:rFonts w:asciiTheme="minorHAnsi" w:hAnsiTheme="minorHAnsi"/>
          <w:szCs w:val="22"/>
        </w:rPr>
        <w:t xml:space="preserve">needs </w:t>
      </w:r>
      <w:r w:rsidRPr="00EB5A09">
        <w:rPr>
          <w:rFonts w:asciiTheme="minorHAnsi" w:hAnsiTheme="minorHAnsi"/>
          <w:spacing w:val="-1"/>
          <w:szCs w:val="22"/>
        </w:rPr>
        <w:t>to</w:t>
      </w:r>
      <w:r w:rsidRPr="00EB5A09">
        <w:rPr>
          <w:rFonts w:asciiTheme="minorHAnsi" w:hAnsiTheme="minorHAnsi"/>
          <w:spacing w:val="1"/>
          <w:szCs w:val="22"/>
        </w:rPr>
        <w:t xml:space="preserve"> </w:t>
      </w:r>
      <w:r w:rsidRPr="00EB5A09">
        <w:rPr>
          <w:rFonts w:asciiTheme="minorHAnsi" w:hAnsiTheme="minorHAnsi"/>
          <w:szCs w:val="22"/>
        </w:rPr>
        <w:t xml:space="preserve">be </w:t>
      </w:r>
      <w:r w:rsidRPr="00EB5A09">
        <w:rPr>
          <w:rFonts w:asciiTheme="minorHAnsi" w:hAnsiTheme="minorHAnsi"/>
          <w:spacing w:val="-1"/>
          <w:szCs w:val="22"/>
        </w:rPr>
        <w:t>managed.</w:t>
      </w:r>
      <w:r w:rsidRPr="00EB5A09">
        <w:rPr>
          <w:rFonts w:asciiTheme="minorHAnsi" w:hAnsiTheme="minorHAnsi"/>
          <w:szCs w:val="22"/>
        </w:rPr>
        <w:t xml:space="preserve"> The </w:t>
      </w:r>
      <w:r w:rsidRPr="00EB5A09">
        <w:rPr>
          <w:rFonts w:asciiTheme="minorHAnsi" w:hAnsiTheme="minorHAnsi"/>
          <w:i/>
          <w:iCs/>
          <w:color w:val="FF0000"/>
          <w:spacing w:val="-1"/>
          <w:szCs w:val="22"/>
          <w:u w:val="single"/>
        </w:rPr>
        <w:t>SoftwareManagemen</w:t>
      </w:r>
      <w:r>
        <w:rPr>
          <w:rFonts w:asciiTheme="minorHAnsi" w:hAnsiTheme="minorHAnsi"/>
          <w:i/>
          <w:iCs/>
          <w:color w:val="FF0000"/>
          <w:spacing w:val="-1"/>
          <w:szCs w:val="22"/>
          <w:u w:val="single"/>
        </w:rPr>
        <w:t>t</w:t>
      </w:r>
      <w:r w:rsidRPr="00EB5A09">
        <w:rPr>
          <w:rFonts w:asciiTheme="minorHAnsi" w:hAnsiTheme="minorHAnsi"/>
          <w:i/>
          <w:iCs/>
          <w:color w:val="FF0000"/>
          <w:spacing w:val="-1"/>
          <w:szCs w:val="22"/>
          <w:u w:val="single"/>
        </w:rPr>
        <w:t xml:space="preserve"> </w:t>
      </w:r>
      <w:r w:rsidRPr="00EB5A09">
        <w:rPr>
          <w:rFonts w:asciiTheme="minorHAnsi" w:hAnsiTheme="minorHAnsi"/>
          <w:color w:val="000000"/>
          <w:spacing w:val="-1"/>
          <w:szCs w:val="22"/>
        </w:rPr>
        <w:t>service</w:t>
      </w:r>
      <w:r w:rsidRPr="00EB5A09">
        <w:rPr>
          <w:rFonts w:asciiTheme="minorHAnsi" w:hAnsiTheme="minorHAnsi"/>
          <w:color w:val="000000"/>
          <w:szCs w:val="22"/>
        </w:rPr>
        <w:t xml:space="preserve"> </w:t>
      </w:r>
      <w:r w:rsidRPr="00EB5A09">
        <w:rPr>
          <w:rFonts w:asciiTheme="minorHAnsi" w:hAnsiTheme="minorHAnsi"/>
          <w:color w:val="000000"/>
          <w:spacing w:val="-1"/>
          <w:szCs w:val="22"/>
        </w:rPr>
        <w:t>is</w:t>
      </w:r>
      <w:r w:rsidRPr="00EB5A09">
        <w:rPr>
          <w:rFonts w:asciiTheme="minorHAnsi" w:hAnsiTheme="minorHAnsi"/>
          <w:color w:val="000000"/>
          <w:szCs w:val="22"/>
        </w:rPr>
        <w:t xml:space="preserve"> </w:t>
      </w:r>
      <w:r w:rsidRPr="00EB5A09">
        <w:rPr>
          <w:rFonts w:asciiTheme="minorHAnsi" w:hAnsiTheme="minorHAnsi"/>
          <w:color w:val="000000"/>
          <w:spacing w:val="-1"/>
          <w:szCs w:val="22"/>
        </w:rPr>
        <w:t>intended</w:t>
      </w:r>
      <w:r w:rsidRPr="00EB5A09">
        <w:rPr>
          <w:rFonts w:asciiTheme="minorHAnsi" w:hAnsiTheme="minorHAnsi"/>
          <w:color w:val="000000"/>
          <w:szCs w:val="22"/>
        </w:rPr>
        <w:t xml:space="preserve"> </w:t>
      </w:r>
      <w:r w:rsidRPr="00EB5A09">
        <w:rPr>
          <w:rFonts w:asciiTheme="minorHAnsi" w:hAnsiTheme="minorHAnsi"/>
          <w:color w:val="000000"/>
          <w:spacing w:val="-1"/>
          <w:szCs w:val="22"/>
        </w:rPr>
        <w:t>to</w:t>
      </w:r>
      <w:r w:rsidRPr="00EB5A09">
        <w:rPr>
          <w:rFonts w:asciiTheme="minorHAnsi" w:hAnsiTheme="minorHAnsi"/>
          <w:color w:val="000000"/>
          <w:szCs w:val="22"/>
        </w:rPr>
        <w:t xml:space="preserve"> </w:t>
      </w:r>
      <w:r w:rsidRPr="00EB5A09">
        <w:rPr>
          <w:rFonts w:asciiTheme="minorHAnsi" w:hAnsiTheme="minorHAnsi"/>
          <w:color w:val="000000"/>
          <w:spacing w:val="-1"/>
          <w:szCs w:val="22"/>
        </w:rPr>
        <w:t>provide</w:t>
      </w:r>
      <w:r w:rsidRPr="00EB5A09">
        <w:rPr>
          <w:rFonts w:asciiTheme="minorHAnsi" w:hAnsiTheme="minorHAnsi"/>
          <w:color w:val="000000"/>
          <w:szCs w:val="22"/>
        </w:rPr>
        <w:t xml:space="preserve"> </w:t>
      </w:r>
      <w:r w:rsidRPr="00EB5A09">
        <w:rPr>
          <w:rFonts w:asciiTheme="minorHAnsi" w:hAnsiTheme="minorHAnsi"/>
          <w:color w:val="000000"/>
          <w:spacing w:val="-1"/>
          <w:szCs w:val="22"/>
        </w:rPr>
        <w:t>control</w:t>
      </w:r>
      <w:r>
        <w:rPr>
          <w:rFonts w:asciiTheme="minorHAnsi" w:hAnsiTheme="minorHAnsi"/>
          <w:color w:val="000000"/>
          <w:spacing w:val="103"/>
          <w:szCs w:val="22"/>
        </w:rPr>
        <w:t xml:space="preserve"> </w:t>
      </w:r>
      <w:r w:rsidRPr="00EB5A09">
        <w:rPr>
          <w:rFonts w:asciiTheme="minorHAnsi" w:hAnsiTheme="minorHAnsi"/>
          <w:color w:val="000000"/>
          <w:spacing w:val="-1"/>
          <w:szCs w:val="22"/>
        </w:rPr>
        <w:t>points</w:t>
      </w:r>
      <w:r w:rsidRPr="00EB5A09">
        <w:rPr>
          <w:rFonts w:asciiTheme="minorHAnsi" w:hAnsiTheme="minorHAnsi"/>
          <w:color w:val="000000"/>
          <w:szCs w:val="22"/>
        </w:rPr>
        <w:t xml:space="preserve"> </w:t>
      </w:r>
      <w:r w:rsidRPr="00EB5A09">
        <w:rPr>
          <w:rFonts w:asciiTheme="minorHAnsi" w:hAnsiTheme="minorHAnsi"/>
          <w:color w:val="000000"/>
          <w:spacing w:val="-1"/>
          <w:szCs w:val="22"/>
        </w:rPr>
        <w:t>with</w:t>
      </w:r>
      <w:r w:rsidRPr="00EB5A09">
        <w:rPr>
          <w:rFonts w:asciiTheme="minorHAnsi" w:hAnsiTheme="minorHAnsi"/>
          <w:color w:val="000000"/>
          <w:szCs w:val="22"/>
        </w:rPr>
        <w:t xml:space="preserve"> </w:t>
      </w:r>
      <w:r w:rsidRPr="00EB5A09">
        <w:rPr>
          <w:rFonts w:asciiTheme="minorHAnsi" w:hAnsiTheme="minorHAnsi"/>
          <w:color w:val="000000"/>
          <w:spacing w:val="-1"/>
          <w:szCs w:val="22"/>
        </w:rPr>
        <w:t>the</w:t>
      </w:r>
      <w:r w:rsidRPr="00EB5A09">
        <w:rPr>
          <w:rFonts w:asciiTheme="minorHAnsi" w:hAnsiTheme="minorHAnsi"/>
          <w:color w:val="000000"/>
          <w:szCs w:val="22"/>
        </w:rPr>
        <w:t xml:space="preserve"> </w:t>
      </w:r>
      <w:r w:rsidRPr="00EB5A09">
        <w:rPr>
          <w:rFonts w:asciiTheme="minorHAnsi" w:hAnsiTheme="minorHAnsi"/>
          <w:color w:val="000000"/>
          <w:spacing w:val="-1"/>
          <w:szCs w:val="22"/>
        </w:rPr>
        <w:t>ability</w:t>
      </w:r>
      <w:r w:rsidRPr="00EB5A09">
        <w:rPr>
          <w:rFonts w:asciiTheme="minorHAnsi" w:hAnsiTheme="minorHAnsi"/>
          <w:color w:val="000000"/>
          <w:szCs w:val="22"/>
        </w:rPr>
        <w:t xml:space="preserve"> </w:t>
      </w:r>
      <w:r w:rsidRPr="00EB5A09">
        <w:rPr>
          <w:rFonts w:asciiTheme="minorHAnsi" w:hAnsiTheme="minorHAnsi"/>
          <w:color w:val="000000"/>
          <w:spacing w:val="-1"/>
          <w:szCs w:val="22"/>
        </w:rPr>
        <w:t>to</w:t>
      </w:r>
      <w:r w:rsidRPr="00EB5A09">
        <w:rPr>
          <w:rFonts w:asciiTheme="minorHAnsi" w:hAnsiTheme="minorHAnsi"/>
          <w:color w:val="000000"/>
          <w:szCs w:val="22"/>
        </w:rPr>
        <w:t xml:space="preserve"> </w:t>
      </w:r>
      <w:r w:rsidRPr="00EB5A09">
        <w:rPr>
          <w:rFonts w:asciiTheme="minorHAnsi" w:hAnsiTheme="minorHAnsi"/>
          <w:color w:val="000000"/>
          <w:spacing w:val="-1"/>
          <w:szCs w:val="22"/>
        </w:rPr>
        <w:t>manage</w:t>
      </w:r>
      <w:r w:rsidRPr="00EB5A09">
        <w:rPr>
          <w:rFonts w:asciiTheme="minorHAnsi" w:hAnsiTheme="minorHAnsi"/>
          <w:color w:val="000000"/>
          <w:szCs w:val="22"/>
        </w:rPr>
        <w:t xml:space="preserve"> </w:t>
      </w:r>
      <w:r w:rsidRPr="00EB5A09">
        <w:rPr>
          <w:rFonts w:asciiTheme="minorHAnsi" w:hAnsiTheme="minorHAnsi"/>
          <w:color w:val="000000"/>
          <w:spacing w:val="-1"/>
          <w:szCs w:val="22"/>
        </w:rPr>
        <w:t>this</w:t>
      </w:r>
      <w:r w:rsidRPr="00EB5A09">
        <w:rPr>
          <w:rFonts w:asciiTheme="minorHAnsi" w:hAnsiTheme="minorHAnsi"/>
          <w:color w:val="000000"/>
          <w:szCs w:val="22"/>
        </w:rPr>
        <w:t xml:space="preserve"> </w:t>
      </w:r>
      <w:r w:rsidRPr="00EB5A09">
        <w:rPr>
          <w:rFonts w:asciiTheme="minorHAnsi" w:hAnsiTheme="minorHAnsi"/>
          <w:color w:val="000000"/>
          <w:spacing w:val="-1"/>
          <w:szCs w:val="22"/>
        </w:rPr>
        <w:t>embedded</w:t>
      </w:r>
      <w:r w:rsidRPr="00EB5A09">
        <w:rPr>
          <w:rFonts w:asciiTheme="minorHAnsi" w:hAnsiTheme="minorHAnsi"/>
          <w:color w:val="000000"/>
          <w:szCs w:val="22"/>
        </w:rPr>
        <w:t xml:space="preserve"> </w:t>
      </w:r>
      <w:r w:rsidRPr="00EB5A09">
        <w:rPr>
          <w:rFonts w:asciiTheme="minorHAnsi" w:hAnsiTheme="minorHAnsi"/>
          <w:color w:val="000000"/>
          <w:spacing w:val="-1"/>
          <w:szCs w:val="22"/>
        </w:rPr>
        <w:t>software</w:t>
      </w:r>
      <w:r w:rsidRPr="00EB5A09">
        <w:rPr>
          <w:rFonts w:asciiTheme="minorHAnsi" w:hAnsiTheme="minorHAnsi"/>
          <w:color w:val="000000"/>
          <w:szCs w:val="22"/>
        </w:rPr>
        <w:t xml:space="preserve"> or </w:t>
      </w:r>
      <w:r w:rsidRPr="00EB5A09">
        <w:rPr>
          <w:rFonts w:asciiTheme="minorHAnsi" w:hAnsiTheme="minorHAnsi"/>
          <w:color w:val="000000"/>
          <w:spacing w:val="-2"/>
          <w:szCs w:val="22"/>
        </w:rPr>
        <w:t>firmware.</w:t>
      </w:r>
    </w:p>
    <w:p w14:paraId="16C536D3" w14:textId="77777777" w:rsidR="00E84FE7" w:rsidRPr="00EB5A09" w:rsidRDefault="00E84FE7" w:rsidP="00083F8E">
      <w:pPr>
        <w:pStyle w:val="BodyText"/>
        <w:kinsoku w:val="0"/>
        <w:overflowPunct w:val="0"/>
        <w:spacing w:before="55"/>
        <w:rPr>
          <w:rFonts w:asciiTheme="minorHAnsi" w:hAnsiTheme="minorHAnsi"/>
          <w:color w:val="000000"/>
          <w:szCs w:val="22"/>
        </w:rPr>
      </w:pPr>
      <w:r w:rsidRPr="00EB5A09">
        <w:rPr>
          <w:rFonts w:asciiTheme="minorHAnsi" w:hAnsiTheme="minorHAnsi"/>
          <w:szCs w:val="22"/>
        </w:rPr>
        <w:t xml:space="preserve">The </w:t>
      </w:r>
      <w:r w:rsidRPr="00EB5A09">
        <w:rPr>
          <w:rFonts w:asciiTheme="minorHAnsi" w:hAnsiTheme="minorHAnsi"/>
          <w:i/>
          <w:iCs/>
          <w:color w:val="FF0000"/>
          <w:spacing w:val="-1"/>
          <w:szCs w:val="22"/>
          <w:u w:val="single"/>
        </w:rPr>
        <w:t xml:space="preserve">SoftwareManagement </w:t>
      </w:r>
      <w:r w:rsidRPr="00EB5A09">
        <w:rPr>
          <w:rFonts w:asciiTheme="minorHAnsi" w:hAnsiTheme="minorHAnsi"/>
          <w:color w:val="000000"/>
          <w:szCs w:val="22"/>
        </w:rPr>
        <w:t>service enables a control point to:</w:t>
      </w:r>
    </w:p>
    <w:p w14:paraId="26D4F06E" w14:textId="77777777" w:rsidR="00E84FE7" w:rsidRPr="00EB5A09" w:rsidRDefault="00E84FE7" w:rsidP="00E27DFA">
      <w:pPr>
        <w:pStyle w:val="BodyText"/>
        <w:numPr>
          <w:ilvl w:val="0"/>
          <w:numId w:val="22"/>
        </w:numPr>
        <w:tabs>
          <w:tab w:val="left" w:pos="480"/>
        </w:tabs>
        <w:kinsoku w:val="0"/>
        <w:overflowPunct w:val="0"/>
        <w:autoSpaceDE w:val="0"/>
        <w:autoSpaceDN w:val="0"/>
        <w:adjustRightInd w:val="0"/>
        <w:spacing w:before="63" w:after="0"/>
        <w:ind w:left="1159"/>
        <w:jc w:val="left"/>
        <w:rPr>
          <w:rFonts w:asciiTheme="minorHAnsi" w:hAnsiTheme="minorHAnsi"/>
          <w:szCs w:val="22"/>
        </w:rPr>
      </w:pPr>
      <w:r w:rsidRPr="00EB5A09">
        <w:rPr>
          <w:rFonts w:asciiTheme="minorHAnsi" w:hAnsiTheme="minorHAnsi"/>
          <w:spacing w:val="-1"/>
          <w:szCs w:val="22"/>
        </w:rPr>
        <w:t>Install</w:t>
      </w:r>
      <w:r w:rsidRPr="00EB5A09">
        <w:rPr>
          <w:rFonts w:asciiTheme="minorHAnsi" w:hAnsiTheme="minorHAnsi"/>
          <w:szCs w:val="22"/>
        </w:rPr>
        <w:t xml:space="preserve"> or </w:t>
      </w:r>
      <w:r w:rsidRPr="00EB5A09">
        <w:rPr>
          <w:rFonts w:asciiTheme="minorHAnsi" w:hAnsiTheme="minorHAnsi"/>
          <w:spacing w:val="-1"/>
          <w:szCs w:val="22"/>
        </w:rPr>
        <w:t>Update</w:t>
      </w:r>
      <w:r w:rsidRPr="00EB5A09">
        <w:rPr>
          <w:rFonts w:asciiTheme="minorHAnsi" w:hAnsiTheme="minorHAnsi"/>
          <w:szCs w:val="22"/>
        </w:rPr>
        <w:t xml:space="preserve"> </w:t>
      </w:r>
      <w:r w:rsidRPr="00EB5A09">
        <w:rPr>
          <w:rFonts w:asciiTheme="minorHAnsi" w:hAnsiTheme="minorHAnsi"/>
          <w:spacing w:val="-1"/>
          <w:szCs w:val="22"/>
        </w:rPr>
        <w:t>software</w:t>
      </w:r>
      <w:r w:rsidRPr="00EB5A09">
        <w:rPr>
          <w:rFonts w:asciiTheme="minorHAnsi" w:hAnsiTheme="minorHAnsi"/>
          <w:szCs w:val="22"/>
        </w:rPr>
        <w:t xml:space="preserve"> </w:t>
      </w:r>
      <w:r w:rsidRPr="00EB5A09">
        <w:rPr>
          <w:rFonts w:asciiTheme="minorHAnsi" w:hAnsiTheme="minorHAnsi"/>
          <w:spacing w:val="-1"/>
          <w:szCs w:val="22"/>
        </w:rPr>
        <w:t>entities</w:t>
      </w:r>
      <w:r w:rsidRPr="00EB5A09">
        <w:rPr>
          <w:rFonts w:asciiTheme="minorHAnsi" w:hAnsiTheme="minorHAnsi"/>
          <w:szCs w:val="22"/>
        </w:rPr>
        <w:t xml:space="preserve"> on a </w:t>
      </w:r>
      <w:r w:rsidRPr="00EB5A09">
        <w:rPr>
          <w:rFonts w:asciiTheme="minorHAnsi" w:hAnsiTheme="minorHAnsi"/>
          <w:spacing w:val="-1"/>
          <w:szCs w:val="22"/>
        </w:rPr>
        <w:t>targeted</w:t>
      </w:r>
      <w:r w:rsidRPr="00EB5A09">
        <w:rPr>
          <w:rFonts w:asciiTheme="minorHAnsi" w:hAnsiTheme="minorHAnsi"/>
          <w:szCs w:val="22"/>
        </w:rPr>
        <w:t xml:space="preserve"> </w:t>
      </w:r>
      <w:r w:rsidRPr="00EB5A09">
        <w:rPr>
          <w:rFonts w:asciiTheme="minorHAnsi" w:hAnsiTheme="minorHAnsi"/>
          <w:spacing w:val="-1"/>
          <w:szCs w:val="22"/>
        </w:rPr>
        <w:t>Execution</w:t>
      </w:r>
      <w:r w:rsidRPr="00EB5A09">
        <w:rPr>
          <w:rFonts w:asciiTheme="minorHAnsi" w:hAnsiTheme="minorHAnsi"/>
          <w:szCs w:val="22"/>
        </w:rPr>
        <w:t xml:space="preserve"> </w:t>
      </w:r>
      <w:r w:rsidRPr="00EB5A09">
        <w:rPr>
          <w:rFonts w:asciiTheme="minorHAnsi" w:hAnsiTheme="minorHAnsi"/>
          <w:spacing w:val="-1"/>
          <w:szCs w:val="22"/>
        </w:rPr>
        <w:t>Environment.</w:t>
      </w:r>
    </w:p>
    <w:p w14:paraId="52187324" w14:textId="77777777" w:rsidR="00E84FE7" w:rsidRPr="00EB5A09" w:rsidRDefault="00E84FE7" w:rsidP="00E27DFA">
      <w:pPr>
        <w:pStyle w:val="BodyText"/>
        <w:numPr>
          <w:ilvl w:val="0"/>
          <w:numId w:val="22"/>
        </w:numPr>
        <w:tabs>
          <w:tab w:val="left" w:pos="480"/>
        </w:tabs>
        <w:kinsoku w:val="0"/>
        <w:overflowPunct w:val="0"/>
        <w:autoSpaceDE w:val="0"/>
        <w:autoSpaceDN w:val="0"/>
        <w:adjustRightInd w:val="0"/>
        <w:spacing w:before="62" w:after="0"/>
        <w:ind w:left="1159"/>
        <w:jc w:val="left"/>
        <w:rPr>
          <w:rFonts w:asciiTheme="minorHAnsi" w:hAnsiTheme="minorHAnsi"/>
          <w:szCs w:val="22"/>
        </w:rPr>
      </w:pPr>
      <w:r w:rsidRPr="00EB5A09">
        <w:rPr>
          <w:rFonts w:asciiTheme="minorHAnsi" w:hAnsiTheme="minorHAnsi"/>
          <w:spacing w:val="-1"/>
          <w:szCs w:val="22"/>
        </w:rPr>
        <w:t>Uninstall</w:t>
      </w:r>
      <w:r w:rsidRPr="00EB5A09">
        <w:rPr>
          <w:rFonts w:asciiTheme="minorHAnsi" w:hAnsiTheme="minorHAnsi"/>
          <w:szCs w:val="22"/>
        </w:rPr>
        <w:t xml:space="preserve"> </w:t>
      </w:r>
      <w:r w:rsidRPr="00EB5A09">
        <w:rPr>
          <w:rFonts w:asciiTheme="minorHAnsi" w:hAnsiTheme="minorHAnsi"/>
          <w:spacing w:val="-1"/>
          <w:szCs w:val="22"/>
        </w:rPr>
        <w:t>software</w:t>
      </w:r>
      <w:r w:rsidRPr="00EB5A09">
        <w:rPr>
          <w:rFonts w:asciiTheme="minorHAnsi" w:hAnsiTheme="minorHAnsi"/>
          <w:szCs w:val="22"/>
        </w:rPr>
        <w:t xml:space="preserve"> </w:t>
      </w:r>
      <w:r w:rsidRPr="00EB5A09">
        <w:rPr>
          <w:rFonts w:asciiTheme="minorHAnsi" w:hAnsiTheme="minorHAnsi"/>
          <w:spacing w:val="-1"/>
          <w:szCs w:val="22"/>
        </w:rPr>
        <w:t>entities</w:t>
      </w:r>
      <w:r w:rsidRPr="00EB5A09">
        <w:rPr>
          <w:rFonts w:asciiTheme="minorHAnsi" w:hAnsiTheme="minorHAnsi"/>
          <w:szCs w:val="22"/>
        </w:rPr>
        <w:t xml:space="preserve"> on a </w:t>
      </w:r>
      <w:r w:rsidRPr="00EB5A09">
        <w:rPr>
          <w:rFonts w:asciiTheme="minorHAnsi" w:hAnsiTheme="minorHAnsi"/>
          <w:spacing w:val="-1"/>
          <w:szCs w:val="22"/>
        </w:rPr>
        <w:t>targeted</w:t>
      </w:r>
      <w:r w:rsidRPr="00EB5A09">
        <w:rPr>
          <w:rFonts w:asciiTheme="minorHAnsi" w:hAnsiTheme="minorHAnsi"/>
          <w:szCs w:val="22"/>
        </w:rPr>
        <w:t xml:space="preserve"> </w:t>
      </w:r>
      <w:r w:rsidRPr="00EB5A09">
        <w:rPr>
          <w:rFonts w:asciiTheme="minorHAnsi" w:hAnsiTheme="minorHAnsi"/>
          <w:spacing w:val="-1"/>
          <w:szCs w:val="22"/>
        </w:rPr>
        <w:t>Execution</w:t>
      </w:r>
      <w:r w:rsidRPr="00EB5A09">
        <w:rPr>
          <w:rFonts w:asciiTheme="minorHAnsi" w:hAnsiTheme="minorHAnsi"/>
          <w:szCs w:val="22"/>
        </w:rPr>
        <w:t xml:space="preserve"> </w:t>
      </w:r>
      <w:r w:rsidRPr="00EB5A09">
        <w:rPr>
          <w:rFonts w:asciiTheme="minorHAnsi" w:hAnsiTheme="minorHAnsi"/>
          <w:spacing w:val="-1"/>
          <w:szCs w:val="22"/>
        </w:rPr>
        <w:t>Environment.</w:t>
      </w:r>
    </w:p>
    <w:p w14:paraId="0F061B5A" w14:textId="77777777" w:rsidR="00E84FE7" w:rsidRPr="00EB5A09" w:rsidRDefault="00E84FE7" w:rsidP="00E27DFA">
      <w:pPr>
        <w:pStyle w:val="BodyText"/>
        <w:numPr>
          <w:ilvl w:val="0"/>
          <w:numId w:val="22"/>
        </w:numPr>
        <w:tabs>
          <w:tab w:val="left" w:pos="480"/>
        </w:tabs>
        <w:kinsoku w:val="0"/>
        <w:overflowPunct w:val="0"/>
        <w:autoSpaceDE w:val="0"/>
        <w:autoSpaceDN w:val="0"/>
        <w:adjustRightInd w:val="0"/>
        <w:spacing w:before="62" w:after="0"/>
        <w:ind w:left="1159"/>
        <w:jc w:val="left"/>
        <w:rPr>
          <w:rFonts w:asciiTheme="minorHAnsi" w:hAnsiTheme="minorHAnsi"/>
          <w:szCs w:val="22"/>
        </w:rPr>
      </w:pPr>
      <w:r w:rsidRPr="00EB5A09">
        <w:rPr>
          <w:rFonts w:asciiTheme="minorHAnsi" w:hAnsiTheme="minorHAnsi"/>
          <w:spacing w:val="-1"/>
          <w:szCs w:val="22"/>
        </w:rPr>
        <w:t>Start</w:t>
      </w:r>
      <w:r w:rsidRPr="00EB5A09">
        <w:rPr>
          <w:rFonts w:asciiTheme="minorHAnsi" w:hAnsiTheme="minorHAnsi"/>
          <w:szCs w:val="22"/>
        </w:rPr>
        <w:t xml:space="preserve"> </w:t>
      </w:r>
      <w:r w:rsidRPr="00EB5A09">
        <w:rPr>
          <w:rFonts w:asciiTheme="minorHAnsi" w:hAnsiTheme="minorHAnsi"/>
          <w:spacing w:val="-1"/>
          <w:szCs w:val="22"/>
        </w:rPr>
        <w:t>software</w:t>
      </w:r>
      <w:r w:rsidRPr="00EB5A09">
        <w:rPr>
          <w:rFonts w:asciiTheme="minorHAnsi" w:hAnsiTheme="minorHAnsi"/>
          <w:szCs w:val="22"/>
        </w:rPr>
        <w:t xml:space="preserve"> </w:t>
      </w:r>
      <w:r w:rsidRPr="00EB5A09">
        <w:rPr>
          <w:rFonts w:asciiTheme="minorHAnsi" w:hAnsiTheme="minorHAnsi"/>
          <w:spacing w:val="-1"/>
          <w:szCs w:val="22"/>
        </w:rPr>
        <w:t>entities</w:t>
      </w:r>
      <w:r w:rsidRPr="00EB5A09">
        <w:rPr>
          <w:rFonts w:asciiTheme="minorHAnsi" w:hAnsiTheme="minorHAnsi"/>
          <w:szCs w:val="22"/>
        </w:rPr>
        <w:t xml:space="preserve"> on a </w:t>
      </w:r>
      <w:r w:rsidRPr="00EB5A09">
        <w:rPr>
          <w:rFonts w:asciiTheme="minorHAnsi" w:hAnsiTheme="minorHAnsi"/>
          <w:spacing w:val="-1"/>
          <w:szCs w:val="22"/>
        </w:rPr>
        <w:t>targeted</w:t>
      </w:r>
      <w:r w:rsidRPr="00EB5A09">
        <w:rPr>
          <w:rFonts w:asciiTheme="minorHAnsi" w:hAnsiTheme="minorHAnsi"/>
          <w:szCs w:val="22"/>
        </w:rPr>
        <w:t xml:space="preserve"> </w:t>
      </w:r>
      <w:r w:rsidRPr="00EB5A09">
        <w:rPr>
          <w:rFonts w:asciiTheme="minorHAnsi" w:hAnsiTheme="minorHAnsi"/>
          <w:spacing w:val="-1"/>
          <w:szCs w:val="22"/>
        </w:rPr>
        <w:t>Execution</w:t>
      </w:r>
      <w:r w:rsidRPr="00EB5A09">
        <w:rPr>
          <w:rFonts w:asciiTheme="minorHAnsi" w:hAnsiTheme="minorHAnsi"/>
          <w:szCs w:val="22"/>
        </w:rPr>
        <w:t xml:space="preserve"> </w:t>
      </w:r>
      <w:r w:rsidRPr="00EB5A09">
        <w:rPr>
          <w:rFonts w:asciiTheme="minorHAnsi" w:hAnsiTheme="minorHAnsi"/>
          <w:spacing w:val="-1"/>
          <w:szCs w:val="22"/>
        </w:rPr>
        <w:t>Environment.</w:t>
      </w:r>
    </w:p>
    <w:p w14:paraId="7853F50D" w14:textId="77777777" w:rsidR="00E84FE7" w:rsidRPr="00EB5A09" w:rsidRDefault="00E84FE7" w:rsidP="00E27DFA">
      <w:pPr>
        <w:pStyle w:val="BodyText"/>
        <w:numPr>
          <w:ilvl w:val="0"/>
          <w:numId w:val="22"/>
        </w:numPr>
        <w:tabs>
          <w:tab w:val="left" w:pos="480"/>
        </w:tabs>
        <w:kinsoku w:val="0"/>
        <w:overflowPunct w:val="0"/>
        <w:autoSpaceDE w:val="0"/>
        <w:autoSpaceDN w:val="0"/>
        <w:adjustRightInd w:val="0"/>
        <w:spacing w:before="62" w:after="0"/>
        <w:ind w:left="1159"/>
        <w:jc w:val="left"/>
        <w:rPr>
          <w:rFonts w:asciiTheme="minorHAnsi" w:hAnsiTheme="minorHAnsi"/>
          <w:szCs w:val="22"/>
        </w:rPr>
      </w:pPr>
      <w:r w:rsidRPr="00EB5A09">
        <w:rPr>
          <w:rFonts w:asciiTheme="minorHAnsi" w:hAnsiTheme="minorHAnsi"/>
          <w:spacing w:val="-1"/>
          <w:szCs w:val="22"/>
        </w:rPr>
        <w:t>Stop</w:t>
      </w:r>
      <w:r w:rsidRPr="00EB5A09">
        <w:rPr>
          <w:rFonts w:asciiTheme="minorHAnsi" w:hAnsiTheme="minorHAnsi"/>
          <w:szCs w:val="22"/>
        </w:rPr>
        <w:t xml:space="preserve"> </w:t>
      </w:r>
      <w:r w:rsidRPr="00EB5A09">
        <w:rPr>
          <w:rFonts w:asciiTheme="minorHAnsi" w:hAnsiTheme="minorHAnsi"/>
          <w:spacing w:val="-1"/>
          <w:szCs w:val="22"/>
        </w:rPr>
        <w:t>software</w:t>
      </w:r>
      <w:r w:rsidRPr="00EB5A09">
        <w:rPr>
          <w:rFonts w:asciiTheme="minorHAnsi" w:hAnsiTheme="minorHAnsi"/>
          <w:szCs w:val="22"/>
        </w:rPr>
        <w:t xml:space="preserve"> </w:t>
      </w:r>
      <w:r w:rsidRPr="00EB5A09">
        <w:rPr>
          <w:rFonts w:asciiTheme="minorHAnsi" w:hAnsiTheme="minorHAnsi"/>
          <w:spacing w:val="-1"/>
          <w:szCs w:val="22"/>
        </w:rPr>
        <w:t>entities</w:t>
      </w:r>
      <w:r w:rsidRPr="00EB5A09">
        <w:rPr>
          <w:rFonts w:asciiTheme="minorHAnsi" w:hAnsiTheme="minorHAnsi"/>
          <w:szCs w:val="22"/>
        </w:rPr>
        <w:t xml:space="preserve"> on a </w:t>
      </w:r>
      <w:r w:rsidRPr="00EB5A09">
        <w:rPr>
          <w:rFonts w:asciiTheme="minorHAnsi" w:hAnsiTheme="minorHAnsi"/>
          <w:spacing w:val="-1"/>
          <w:szCs w:val="22"/>
        </w:rPr>
        <w:t>targeted</w:t>
      </w:r>
      <w:r w:rsidRPr="00EB5A09">
        <w:rPr>
          <w:rFonts w:asciiTheme="minorHAnsi" w:hAnsiTheme="minorHAnsi"/>
          <w:szCs w:val="22"/>
        </w:rPr>
        <w:t xml:space="preserve"> </w:t>
      </w:r>
      <w:r w:rsidRPr="00EB5A09">
        <w:rPr>
          <w:rFonts w:asciiTheme="minorHAnsi" w:hAnsiTheme="minorHAnsi"/>
          <w:spacing w:val="-1"/>
          <w:szCs w:val="22"/>
        </w:rPr>
        <w:t>Execution</w:t>
      </w:r>
      <w:r w:rsidRPr="00EB5A09">
        <w:rPr>
          <w:rFonts w:asciiTheme="minorHAnsi" w:hAnsiTheme="minorHAnsi"/>
          <w:szCs w:val="22"/>
        </w:rPr>
        <w:t xml:space="preserve"> </w:t>
      </w:r>
      <w:r w:rsidRPr="00EB5A09">
        <w:rPr>
          <w:rFonts w:asciiTheme="minorHAnsi" w:hAnsiTheme="minorHAnsi"/>
          <w:spacing w:val="-1"/>
          <w:szCs w:val="22"/>
        </w:rPr>
        <w:t>Environment.</w:t>
      </w:r>
    </w:p>
    <w:p w14:paraId="47ECFE1D" w14:textId="77777777" w:rsidR="00E84FE7" w:rsidRPr="00EB5A09" w:rsidRDefault="00E84FE7" w:rsidP="00E27DFA">
      <w:pPr>
        <w:pStyle w:val="BodyText"/>
        <w:numPr>
          <w:ilvl w:val="0"/>
          <w:numId w:val="22"/>
        </w:numPr>
        <w:tabs>
          <w:tab w:val="left" w:pos="480"/>
        </w:tabs>
        <w:kinsoku w:val="0"/>
        <w:overflowPunct w:val="0"/>
        <w:autoSpaceDE w:val="0"/>
        <w:autoSpaceDN w:val="0"/>
        <w:adjustRightInd w:val="0"/>
        <w:spacing w:before="62" w:after="0"/>
        <w:ind w:left="1159"/>
        <w:jc w:val="left"/>
        <w:rPr>
          <w:rFonts w:asciiTheme="minorHAnsi" w:hAnsiTheme="minorHAnsi"/>
          <w:spacing w:val="-1"/>
          <w:szCs w:val="22"/>
        </w:rPr>
      </w:pPr>
      <w:r w:rsidRPr="00EB5A09">
        <w:rPr>
          <w:rFonts w:asciiTheme="minorHAnsi" w:hAnsiTheme="minorHAnsi"/>
          <w:spacing w:val="-1"/>
          <w:szCs w:val="22"/>
        </w:rPr>
        <w:t>Update</w:t>
      </w:r>
      <w:r w:rsidRPr="00EB5A09">
        <w:rPr>
          <w:rFonts w:asciiTheme="minorHAnsi" w:hAnsiTheme="minorHAnsi"/>
          <w:szCs w:val="22"/>
        </w:rPr>
        <w:t xml:space="preserve"> </w:t>
      </w:r>
      <w:r w:rsidRPr="00EB5A09">
        <w:rPr>
          <w:rFonts w:asciiTheme="minorHAnsi" w:hAnsiTheme="minorHAnsi"/>
          <w:spacing w:val="-1"/>
          <w:szCs w:val="22"/>
        </w:rPr>
        <w:t>device</w:t>
      </w:r>
      <w:r w:rsidRPr="00EB5A09">
        <w:rPr>
          <w:rFonts w:asciiTheme="minorHAnsi" w:hAnsiTheme="minorHAnsi"/>
          <w:szCs w:val="22"/>
        </w:rPr>
        <w:t xml:space="preserve"> </w:t>
      </w:r>
      <w:r w:rsidRPr="00EB5A09">
        <w:rPr>
          <w:rFonts w:asciiTheme="minorHAnsi" w:hAnsiTheme="minorHAnsi"/>
          <w:spacing w:val="-1"/>
          <w:szCs w:val="22"/>
        </w:rPr>
        <w:t>firmware.</w:t>
      </w:r>
    </w:p>
    <w:p w14:paraId="69DD8B41" w14:textId="77777777" w:rsidR="00E84FE7" w:rsidRPr="00EB5A09" w:rsidRDefault="00E84FE7" w:rsidP="00083F8E">
      <w:pPr>
        <w:pStyle w:val="BodyText"/>
        <w:kinsoku w:val="0"/>
        <w:overflowPunct w:val="0"/>
        <w:ind w:left="680"/>
        <w:rPr>
          <w:rFonts w:asciiTheme="minorHAnsi" w:hAnsiTheme="minorHAnsi"/>
          <w:szCs w:val="22"/>
        </w:rPr>
      </w:pPr>
    </w:p>
    <w:p w14:paraId="73342BF4" w14:textId="77777777" w:rsidR="00E84FE7" w:rsidRPr="00EB5A09" w:rsidRDefault="00E84FE7" w:rsidP="00083F8E">
      <w:pPr>
        <w:pStyle w:val="BodyText"/>
        <w:kinsoku w:val="0"/>
        <w:overflowPunct w:val="0"/>
        <w:spacing w:before="127"/>
        <w:rPr>
          <w:rFonts w:asciiTheme="minorHAnsi" w:hAnsiTheme="minorHAnsi"/>
          <w:color w:val="000000"/>
          <w:spacing w:val="-1"/>
          <w:szCs w:val="22"/>
        </w:rPr>
      </w:pPr>
      <w:r w:rsidRPr="00EB5A09">
        <w:rPr>
          <w:rFonts w:asciiTheme="minorHAnsi" w:hAnsiTheme="minorHAnsi"/>
          <w:szCs w:val="22"/>
        </w:rPr>
        <w:t xml:space="preserve">The </w:t>
      </w:r>
      <w:r w:rsidRPr="00EB5A09">
        <w:rPr>
          <w:rFonts w:asciiTheme="minorHAnsi" w:hAnsiTheme="minorHAnsi"/>
          <w:i/>
          <w:iCs/>
          <w:color w:val="FF0000"/>
          <w:spacing w:val="-1"/>
          <w:szCs w:val="22"/>
          <w:u w:val="single"/>
        </w:rPr>
        <w:t xml:space="preserve">SoftwareManagement </w:t>
      </w:r>
      <w:r w:rsidRPr="00EB5A09">
        <w:rPr>
          <w:rFonts w:asciiTheme="minorHAnsi" w:hAnsiTheme="minorHAnsi"/>
          <w:color w:val="000000"/>
          <w:spacing w:val="-1"/>
          <w:szCs w:val="22"/>
        </w:rPr>
        <w:t>service</w:t>
      </w:r>
      <w:r w:rsidRPr="00EB5A09">
        <w:rPr>
          <w:rFonts w:asciiTheme="minorHAnsi" w:hAnsiTheme="minorHAnsi"/>
          <w:color w:val="000000"/>
          <w:szCs w:val="22"/>
        </w:rPr>
        <w:t xml:space="preserve"> does </w:t>
      </w:r>
      <w:r w:rsidRPr="00EB5A09">
        <w:rPr>
          <w:rFonts w:asciiTheme="minorHAnsi" w:hAnsiTheme="minorHAnsi"/>
          <w:color w:val="000000"/>
          <w:spacing w:val="-1"/>
          <w:szCs w:val="22"/>
        </w:rPr>
        <w:t>not:</w:t>
      </w:r>
    </w:p>
    <w:p w14:paraId="33872CB2" w14:textId="77777777" w:rsidR="00E84FE7" w:rsidRPr="00EB5A09" w:rsidRDefault="00E84FE7" w:rsidP="00E27DFA">
      <w:pPr>
        <w:pStyle w:val="BodyText"/>
        <w:numPr>
          <w:ilvl w:val="0"/>
          <w:numId w:val="22"/>
        </w:numPr>
        <w:tabs>
          <w:tab w:val="left" w:pos="480"/>
        </w:tabs>
        <w:kinsoku w:val="0"/>
        <w:overflowPunct w:val="0"/>
        <w:autoSpaceDE w:val="0"/>
        <w:autoSpaceDN w:val="0"/>
        <w:adjustRightInd w:val="0"/>
        <w:spacing w:before="63" w:after="0"/>
        <w:ind w:left="1159" w:hanging="359"/>
        <w:jc w:val="left"/>
        <w:rPr>
          <w:rFonts w:asciiTheme="minorHAnsi" w:hAnsiTheme="minorHAnsi"/>
          <w:szCs w:val="22"/>
        </w:rPr>
      </w:pPr>
      <w:r w:rsidRPr="00EB5A09">
        <w:rPr>
          <w:rFonts w:asciiTheme="minorHAnsi" w:hAnsiTheme="minorHAnsi"/>
          <w:spacing w:val="-1"/>
          <w:szCs w:val="22"/>
        </w:rPr>
        <w:t>Mandate</w:t>
      </w:r>
      <w:r w:rsidRPr="00EB5A09">
        <w:rPr>
          <w:rFonts w:asciiTheme="minorHAnsi" w:hAnsiTheme="minorHAnsi"/>
          <w:szCs w:val="22"/>
        </w:rPr>
        <w:t xml:space="preserve"> </w:t>
      </w:r>
      <w:r w:rsidRPr="00EB5A09">
        <w:rPr>
          <w:rFonts w:asciiTheme="minorHAnsi" w:hAnsiTheme="minorHAnsi"/>
          <w:spacing w:val="-1"/>
          <w:szCs w:val="22"/>
        </w:rPr>
        <w:t>the</w:t>
      </w:r>
      <w:r w:rsidRPr="00EB5A09">
        <w:rPr>
          <w:rFonts w:asciiTheme="minorHAnsi" w:hAnsiTheme="minorHAnsi"/>
          <w:szCs w:val="22"/>
        </w:rPr>
        <w:t xml:space="preserve"> </w:t>
      </w:r>
      <w:r w:rsidRPr="00EB5A09">
        <w:rPr>
          <w:rFonts w:asciiTheme="minorHAnsi" w:hAnsiTheme="minorHAnsi"/>
          <w:spacing w:val="-1"/>
          <w:szCs w:val="22"/>
        </w:rPr>
        <w:t>protocol used</w:t>
      </w:r>
      <w:r w:rsidRPr="00EB5A09">
        <w:rPr>
          <w:rFonts w:asciiTheme="minorHAnsi" w:hAnsiTheme="minorHAnsi"/>
          <w:szCs w:val="22"/>
        </w:rPr>
        <w:t xml:space="preserve"> </w:t>
      </w:r>
      <w:r w:rsidRPr="00EB5A09">
        <w:rPr>
          <w:rFonts w:asciiTheme="minorHAnsi" w:hAnsiTheme="minorHAnsi"/>
          <w:spacing w:val="-1"/>
          <w:szCs w:val="22"/>
        </w:rPr>
        <w:t>for</w:t>
      </w:r>
      <w:r w:rsidRPr="00EB5A09">
        <w:rPr>
          <w:rFonts w:asciiTheme="minorHAnsi" w:hAnsiTheme="minorHAnsi"/>
          <w:szCs w:val="22"/>
        </w:rPr>
        <w:t xml:space="preserve"> </w:t>
      </w:r>
      <w:r w:rsidRPr="00EB5A09">
        <w:rPr>
          <w:rFonts w:asciiTheme="minorHAnsi" w:hAnsiTheme="minorHAnsi"/>
          <w:spacing w:val="-1"/>
          <w:szCs w:val="22"/>
        </w:rPr>
        <w:t>downloading</w:t>
      </w:r>
      <w:r w:rsidRPr="00EB5A09">
        <w:rPr>
          <w:rFonts w:asciiTheme="minorHAnsi" w:hAnsiTheme="minorHAnsi"/>
          <w:szCs w:val="22"/>
        </w:rPr>
        <w:t xml:space="preserve"> </w:t>
      </w:r>
      <w:r w:rsidRPr="00EB5A09">
        <w:rPr>
          <w:rFonts w:asciiTheme="minorHAnsi" w:hAnsiTheme="minorHAnsi"/>
          <w:spacing w:val="-1"/>
          <w:szCs w:val="22"/>
        </w:rPr>
        <w:t>the</w:t>
      </w:r>
      <w:r w:rsidRPr="00EB5A09">
        <w:rPr>
          <w:rFonts w:asciiTheme="minorHAnsi" w:hAnsiTheme="minorHAnsi"/>
          <w:szCs w:val="22"/>
        </w:rPr>
        <w:t xml:space="preserve"> </w:t>
      </w:r>
      <w:r w:rsidRPr="00EB5A09">
        <w:rPr>
          <w:rFonts w:asciiTheme="minorHAnsi" w:hAnsiTheme="minorHAnsi"/>
          <w:spacing w:val="-1"/>
          <w:szCs w:val="22"/>
        </w:rPr>
        <w:t>software</w:t>
      </w:r>
      <w:r w:rsidRPr="00EB5A09">
        <w:rPr>
          <w:rFonts w:asciiTheme="minorHAnsi" w:hAnsiTheme="minorHAnsi"/>
          <w:szCs w:val="22"/>
        </w:rPr>
        <w:t xml:space="preserve"> </w:t>
      </w:r>
      <w:r w:rsidRPr="00EB5A09">
        <w:rPr>
          <w:rFonts w:asciiTheme="minorHAnsi" w:hAnsiTheme="minorHAnsi"/>
          <w:spacing w:val="-1"/>
          <w:szCs w:val="22"/>
        </w:rPr>
        <w:t>entities</w:t>
      </w:r>
    </w:p>
    <w:p w14:paraId="63CA88A5" w14:textId="77777777" w:rsidR="00E84FE7" w:rsidRPr="00EB5A09" w:rsidRDefault="00E84FE7" w:rsidP="00E27DFA">
      <w:pPr>
        <w:pStyle w:val="BodyText"/>
        <w:numPr>
          <w:ilvl w:val="0"/>
          <w:numId w:val="22"/>
        </w:numPr>
        <w:tabs>
          <w:tab w:val="left" w:pos="480"/>
        </w:tabs>
        <w:kinsoku w:val="0"/>
        <w:overflowPunct w:val="0"/>
        <w:autoSpaceDE w:val="0"/>
        <w:autoSpaceDN w:val="0"/>
        <w:adjustRightInd w:val="0"/>
        <w:spacing w:before="62" w:after="0"/>
        <w:ind w:left="1159" w:hanging="359"/>
        <w:jc w:val="left"/>
        <w:rPr>
          <w:rFonts w:asciiTheme="minorHAnsi" w:hAnsiTheme="minorHAnsi"/>
          <w:spacing w:val="-1"/>
          <w:szCs w:val="22"/>
        </w:rPr>
      </w:pPr>
      <w:r w:rsidRPr="00EB5A09">
        <w:rPr>
          <w:rFonts w:asciiTheme="minorHAnsi" w:hAnsiTheme="minorHAnsi"/>
          <w:spacing w:val="-1"/>
          <w:szCs w:val="22"/>
        </w:rPr>
        <w:t>Provide</w:t>
      </w:r>
      <w:r w:rsidRPr="00EB5A09">
        <w:rPr>
          <w:rFonts w:asciiTheme="minorHAnsi" w:hAnsiTheme="minorHAnsi"/>
          <w:szCs w:val="22"/>
        </w:rPr>
        <w:t xml:space="preserve"> </w:t>
      </w:r>
      <w:r w:rsidRPr="00EB5A09">
        <w:rPr>
          <w:rFonts w:asciiTheme="minorHAnsi" w:hAnsiTheme="minorHAnsi"/>
          <w:spacing w:val="-1"/>
          <w:szCs w:val="22"/>
        </w:rPr>
        <w:t>details</w:t>
      </w:r>
      <w:r w:rsidRPr="00EB5A09">
        <w:rPr>
          <w:rFonts w:asciiTheme="minorHAnsi" w:hAnsiTheme="minorHAnsi"/>
          <w:szCs w:val="22"/>
        </w:rPr>
        <w:t xml:space="preserve"> of any</w:t>
      </w:r>
      <w:r w:rsidRPr="00EB5A09">
        <w:rPr>
          <w:rFonts w:asciiTheme="minorHAnsi" w:hAnsiTheme="minorHAnsi"/>
          <w:spacing w:val="-1"/>
          <w:szCs w:val="22"/>
        </w:rPr>
        <w:t xml:space="preserve"> particular</w:t>
      </w:r>
      <w:r w:rsidRPr="00EB5A09">
        <w:rPr>
          <w:rFonts w:asciiTheme="minorHAnsi" w:hAnsiTheme="minorHAnsi"/>
          <w:szCs w:val="22"/>
        </w:rPr>
        <w:t xml:space="preserve"> </w:t>
      </w:r>
      <w:r w:rsidRPr="00EB5A09">
        <w:rPr>
          <w:rFonts w:asciiTheme="minorHAnsi" w:hAnsiTheme="minorHAnsi"/>
          <w:spacing w:val="-1"/>
          <w:szCs w:val="22"/>
        </w:rPr>
        <w:t>Execution</w:t>
      </w:r>
      <w:r w:rsidRPr="00EB5A09">
        <w:rPr>
          <w:rFonts w:asciiTheme="minorHAnsi" w:hAnsiTheme="minorHAnsi"/>
          <w:szCs w:val="22"/>
        </w:rPr>
        <w:t xml:space="preserve"> </w:t>
      </w:r>
      <w:r w:rsidRPr="00EB5A09">
        <w:rPr>
          <w:rFonts w:asciiTheme="minorHAnsi" w:hAnsiTheme="minorHAnsi"/>
          <w:spacing w:val="-1"/>
          <w:szCs w:val="22"/>
        </w:rPr>
        <w:t>Environment</w:t>
      </w:r>
    </w:p>
    <w:p w14:paraId="6BE915EE" w14:textId="77777777" w:rsidR="00E84FE7" w:rsidRPr="00EB5A09" w:rsidRDefault="00E84FE7" w:rsidP="00083F8E">
      <w:pPr>
        <w:pStyle w:val="BodyText"/>
        <w:kinsoku w:val="0"/>
        <w:overflowPunct w:val="0"/>
        <w:spacing w:before="55" w:line="244" w:lineRule="auto"/>
        <w:ind w:right="165"/>
        <w:rPr>
          <w:rFonts w:asciiTheme="minorHAnsi" w:hAnsiTheme="minorHAnsi"/>
          <w:color w:val="000000"/>
          <w:spacing w:val="-1"/>
          <w:szCs w:val="22"/>
        </w:rPr>
      </w:pPr>
      <w:r w:rsidRPr="00EB5A09">
        <w:rPr>
          <w:rFonts w:asciiTheme="minorHAnsi" w:hAnsiTheme="minorHAnsi"/>
          <w:szCs w:val="22"/>
        </w:rPr>
        <w:t>These operations can be protected by</w:t>
      </w:r>
      <w:r w:rsidRPr="00EB5A09">
        <w:rPr>
          <w:rFonts w:asciiTheme="minorHAnsi" w:hAnsiTheme="minorHAnsi"/>
          <w:spacing w:val="-1"/>
          <w:szCs w:val="22"/>
        </w:rPr>
        <w:t xml:space="preserve"> </w:t>
      </w:r>
      <w:r w:rsidRPr="00EB5A09">
        <w:rPr>
          <w:rFonts w:asciiTheme="minorHAnsi" w:hAnsiTheme="minorHAnsi"/>
          <w:szCs w:val="22"/>
        </w:rPr>
        <w:t>an OPTIONAL</w:t>
      </w:r>
      <w:r w:rsidRPr="00EB5A09">
        <w:rPr>
          <w:rFonts w:asciiTheme="minorHAnsi" w:hAnsiTheme="minorHAnsi"/>
          <w:spacing w:val="-1"/>
          <w:szCs w:val="22"/>
        </w:rPr>
        <w:t xml:space="preserve"> </w:t>
      </w:r>
      <w:r w:rsidRPr="00EB5A09">
        <w:rPr>
          <w:rFonts w:asciiTheme="minorHAnsi" w:hAnsiTheme="minorHAnsi"/>
          <w:i/>
          <w:iCs/>
          <w:spacing w:val="-1"/>
          <w:szCs w:val="22"/>
        </w:rPr>
        <w:t>Security</w:t>
      </w:r>
      <w:r w:rsidRPr="00EB5A09">
        <w:rPr>
          <w:rFonts w:asciiTheme="minorHAnsi" w:hAnsiTheme="minorHAnsi"/>
          <w:i/>
          <w:iCs/>
          <w:szCs w:val="22"/>
        </w:rPr>
        <w:t xml:space="preserve"> </w:t>
      </w:r>
      <w:r w:rsidRPr="00EB5A09">
        <w:rPr>
          <w:rFonts w:asciiTheme="minorHAnsi" w:hAnsiTheme="minorHAnsi"/>
          <w:spacing w:val="-1"/>
          <w:szCs w:val="22"/>
        </w:rPr>
        <w:t>feature</w:t>
      </w:r>
      <w:r w:rsidRPr="00EB5A09">
        <w:rPr>
          <w:rFonts w:asciiTheme="minorHAnsi" w:hAnsiTheme="minorHAnsi"/>
          <w:szCs w:val="22"/>
        </w:rPr>
        <w:t xml:space="preserve"> based on </w:t>
      </w:r>
      <w:r w:rsidRPr="00EB5A09">
        <w:rPr>
          <w:rFonts w:asciiTheme="minorHAnsi" w:hAnsiTheme="minorHAnsi"/>
          <w:i/>
          <w:iCs/>
          <w:color w:val="FF0000"/>
          <w:szCs w:val="22"/>
          <w:u w:val="single"/>
        </w:rPr>
        <w:t xml:space="preserve">DeviceProtection:1 </w:t>
      </w:r>
      <w:r w:rsidRPr="00EB5A09">
        <w:rPr>
          <w:rFonts w:asciiTheme="minorHAnsi" w:hAnsiTheme="minorHAnsi"/>
          <w:color w:val="0000FF"/>
          <w:spacing w:val="-1"/>
          <w:szCs w:val="22"/>
          <w:u w:val="single"/>
        </w:rPr>
        <w:t>[DPS]</w:t>
      </w:r>
      <w:r w:rsidRPr="00EB5A09">
        <w:rPr>
          <w:rFonts w:asciiTheme="minorHAnsi" w:hAnsiTheme="minorHAnsi"/>
          <w:color w:val="000000"/>
          <w:spacing w:val="-1"/>
          <w:szCs w:val="22"/>
        </w:rPr>
        <w:t>.</w:t>
      </w:r>
      <w:r w:rsidRPr="00EB5A09">
        <w:rPr>
          <w:rFonts w:asciiTheme="minorHAnsi" w:hAnsiTheme="minorHAnsi"/>
          <w:color w:val="000000"/>
          <w:spacing w:val="25"/>
          <w:szCs w:val="22"/>
        </w:rPr>
        <w:t xml:space="preserve"> </w:t>
      </w:r>
      <w:r w:rsidRPr="00EB5A09">
        <w:rPr>
          <w:rFonts w:asciiTheme="minorHAnsi" w:hAnsiTheme="minorHAnsi"/>
          <w:color w:val="000000"/>
          <w:spacing w:val="-1"/>
          <w:szCs w:val="22"/>
        </w:rPr>
        <w:t>Actions</w:t>
      </w:r>
      <w:r w:rsidRPr="00EB5A09">
        <w:rPr>
          <w:rFonts w:asciiTheme="minorHAnsi" w:hAnsiTheme="minorHAnsi"/>
          <w:color w:val="000000"/>
          <w:szCs w:val="22"/>
        </w:rPr>
        <w:t xml:space="preserve"> </w:t>
      </w:r>
      <w:r w:rsidRPr="00EB5A09">
        <w:rPr>
          <w:rFonts w:asciiTheme="minorHAnsi" w:hAnsiTheme="minorHAnsi"/>
          <w:color w:val="000000"/>
          <w:spacing w:val="-1"/>
          <w:szCs w:val="22"/>
        </w:rPr>
        <w:t>that</w:t>
      </w:r>
      <w:r w:rsidRPr="00EB5A09">
        <w:rPr>
          <w:rFonts w:asciiTheme="minorHAnsi" w:hAnsiTheme="minorHAnsi"/>
          <w:color w:val="000000"/>
          <w:szCs w:val="22"/>
        </w:rPr>
        <w:t xml:space="preserve"> do not</w:t>
      </w:r>
      <w:r w:rsidRPr="00EB5A09">
        <w:rPr>
          <w:rFonts w:asciiTheme="minorHAnsi" w:hAnsiTheme="minorHAnsi"/>
          <w:color w:val="000000"/>
          <w:spacing w:val="-1"/>
          <w:szCs w:val="22"/>
        </w:rPr>
        <w:t xml:space="preserve"> return</w:t>
      </w:r>
      <w:r w:rsidRPr="00EB5A09">
        <w:rPr>
          <w:rFonts w:asciiTheme="minorHAnsi" w:hAnsiTheme="minorHAnsi"/>
          <w:color w:val="000000"/>
          <w:szCs w:val="22"/>
        </w:rPr>
        <w:t xml:space="preserve"> </w:t>
      </w:r>
      <w:r w:rsidRPr="00EB5A09">
        <w:rPr>
          <w:rFonts w:asciiTheme="minorHAnsi" w:hAnsiTheme="minorHAnsi"/>
          <w:color w:val="000000"/>
          <w:spacing w:val="-1"/>
          <w:szCs w:val="22"/>
        </w:rPr>
        <w:t>sensitive</w:t>
      </w:r>
      <w:r w:rsidRPr="00EB5A09">
        <w:rPr>
          <w:rFonts w:asciiTheme="minorHAnsi" w:hAnsiTheme="minorHAnsi"/>
          <w:color w:val="000000"/>
          <w:szCs w:val="22"/>
        </w:rPr>
        <w:t xml:space="preserve"> </w:t>
      </w:r>
      <w:r w:rsidRPr="00EB5A09">
        <w:rPr>
          <w:rFonts w:asciiTheme="minorHAnsi" w:hAnsiTheme="minorHAnsi"/>
          <w:color w:val="000000"/>
          <w:spacing w:val="-1"/>
          <w:szCs w:val="22"/>
        </w:rPr>
        <w:t>information,</w:t>
      </w:r>
      <w:r w:rsidRPr="00EB5A09">
        <w:rPr>
          <w:rFonts w:asciiTheme="minorHAnsi" w:hAnsiTheme="minorHAnsi"/>
          <w:color w:val="000000"/>
          <w:szCs w:val="22"/>
        </w:rPr>
        <w:t xml:space="preserve"> </w:t>
      </w:r>
      <w:r w:rsidRPr="00EB5A09">
        <w:rPr>
          <w:rFonts w:asciiTheme="minorHAnsi" w:hAnsiTheme="minorHAnsi"/>
          <w:color w:val="000000"/>
          <w:spacing w:val="-1"/>
          <w:szCs w:val="22"/>
        </w:rPr>
        <w:t>change</w:t>
      </w:r>
      <w:r w:rsidRPr="00EB5A09">
        <w:rPr>
          <w:rFonts w:asciiTheme="minorHAnsi" w:hAnsiTheme="minorHAnsi"/>
          <w:color w:val="000000"/>
          <w:szCs w:val="22"/>
        </w:rPr>
        <w:t xml:space="preserve"> </w:t>
      </w:r>
      <w:r w:rsidRPr="00EB5A09">
        <w:rPr>
          <w:rFonts w:asciiTheme="minorHAnsi" w:hAnsiTheme="minorHAnsi"/>
          <w:color w:val="000000"/>
          <w:spacing w:val="-1"/>
          <w:szCs w:val="22"/>
        </w:rPr>
        <w:t>the</w:t>
      </w:r>
      <w:r w:rsidRPr="00EB5A09">
        <w:rPr>
          <w:rFonts w:asciiTheme="minorHAnsi" w:hAnsiTheme="minorHAnsi"/>
          <w:color w:val="000000"/>
          <w:szCs w:val="22"/>
        </w:rPr>
        <w:t xml:space="preserve"> </w:t>
      </w:r>
      <w:r w:rsidRPr="00EB5A09">
        <w:rPr>
          <w:rFonts w:asciiTheme="minorHAnsi" w:hAnsiTheme="minorHAnsi"/>
          <w:color w:val="000000"/>
          <w:spacing w:val="-1"/>
          <w:szCs w:val="22"/>
        </w:rPr>
        <w:t>device</w:t>
      </w:r>
      <w:r w:rsidRPr="00EB5A09">
        <w:rPr>
          <w:rFonts w:asciiTheme="minorHAnsi" w:hAnsiTheme="minorHAnsi"/>
          <w:color w:val="000000"/>
          <w:szCs w:val="22"/>
        </w:rPr>
        <w:t xml:space="preserve"> </w:t>
      </w:r>
      <w:r w:rsidRPr="00EB5A09">
        <w:rPr>
          <w:rFonts w:asciiTheme="minorHAnsi" w:hAnsiTheme="minorHAnsi"/>
          <w:color w:val="000000"/>
          <w:spacing w:val="-1"/>
          <w:szCs w:val="22"/>
        </w:rPr>
        <w:t>configuration,</w:t>
      </w:r>
      <w:r w:rsidRPr="00EB5A09">
        <w:rPr>
          <w:rFonts w:asciiTheme="minorHAnsi" w:hAnsiTheme="minorHAnsi"/>
          <w:color w:val="000000"/>
          <w:szCs w:val="22"/>
        </w:rPr>
        <w:t xml:space="preserve"> or </w:t>
      </w:r>
      <w:r w:rsidRPr="00EB5A09">
        <w:rPr>
          <w:rFonts w:asciiTheme="minorHAnsi" w:hAnsiTheme="minorHAnsi"/>
          <w:color w:val="000000"/>
          <w:spacing w:val="-1"/>
          <w:szCs w:val="22"/>
        </w:rPr>
        <w:t>affect</w:t>
      </w:r>
      <w:r w:rsidRPr="00EB5A09">
        <w:rPr>
          <w:rFonts w:asciiTheme="minorHAnsi" w:hAnsiTheme="minorHAnsi"/>
          <w:color w:val="000000"/>
          <w:szCs w:val="22"/>
        </w:rPr>
        <w:t xml:space="preserve"> </w:t>
      </w:r>
      <w:r w:rsidRPr="00EB5A09">
        <w:rPr>
          <w:rFonts w:asciiTheme="minorHAnsi" w:hAnsiTheme="minorHAnsi"/>
          <w:color w:val="000000"/>
          <w:spacing w:val="-1"/>
          <w:szCs w:val="22"/>
        </w:rPr>
        <w:t>normal</w:t>
      </w:r>
      <w:r w:rsidRPr="00EB5A09">
        <w:rPr>
          <w:rFonts w:asciiTheme="minorHAnsi" w:hAnsiTheme="minorHAnsi"/>
          <w:color w:val="000000"/>
          <w:szCs w:val="22"/>
        </w:rPr>
        <w:t xml:space="preserve"> </w:t>
      </w:r>
      <w:r w:rsidRPr="00EB5A09">
        <w:rPr>
          <w:rFonts w:asciiTheme="minorHAnsi" w:hAnsiTheme="minorHAnsi"/>
          <w:color w:val="000000"/>
          <w:spacing w:val="-1"/>
          <w:szCs w:val="22"/>
        </w:rPr>
        <w:t>device</w:t>
      </w:r>
      <w:r w:rsidRPr="00EB5A09">
        <w:rPr>
          <w:rFonts w:asciiTheme="minorHAnsi" w:hAnsiTheme="minorHAnsi"/>
          <w:color w:val="000000"/>
          <w:spacing w:val="74"/>
          <w:szCs w:val="22"/>
        </w:rPr>
        <w:t xml:space="preserve"> </w:t>
      </w:r>
      <w:r w:rsidRPr="00EB5A09">
        <w:rPr>
          <w:rFonts w:asciiTheme="minorHAnsi" w:hAnsiTheme="minorHAnsi"/>
          <w:color w:val="000000"/>
          <w:spacing w:val="-1"/>
          <w:szCs w:val="22"/>
        </w:rPr>
        <w:t>operation</w:t>
      </w:r>
      <w:r w:rsidRPr="00EB5A09">
        <w:rPr>
          <w:rFonts w:asciiTheme="minorHAnsi" w:hAnsiTheme="minorHAnsi"/>
          <w:color w:val="000000"/>
          <w:szCs w:val="22"/>
        </w:rPr>
        <w:t xml:space="preserve"> can </w:t>
      </w:r>
      <w:r w:rsidRPr="00EB5A09">
        <w:rPr>
          <w:rFonts w:asciiTheme="minorHAnsi" w:hAnsiTheme="minorHAnsi"/>
          <w:color w:val="000000"/>
          <w:spacing w:val="-1"/>
          <w:szCs w:val="22"/>
        </w:rPr>
        <w:t>always</w:t>
      </w:r>
      <w:r w:rsidRPr="00EB5A09">
        <w:rPr>
          <w:rFonts w:asciiTheme="minorHAnsi" w:hAnsiTheme="minorHAnsi"/>
          <w:color w:val="000000"/>
          <w:szCs w:val="22"/>
        </w:rPr>
        <w:t xml:space="preserve"> be </w:t>
      </w:r>
      <w:r w:rsidRPr="00EB5A09">
        <w:rPr>
          <w:rFonts w:asciiTheme="minorHAnsi" w:hAnsiTheme="minorHAnsi"/>
          <w:color w:val="000000"/>
          <w:spacing w:val="-1"/>
          <w:szCs w:val="22"/>
        </w:rPr>
        <w:t>invoked</w:t>
      </w:r>
      <w:r w:rsidRPr="00EB5A09">
        <w:rPr>
          <w:rFonts w:asciiTheme="minorHAnsi" w:hAnsiTheme="minorHAnsi"/>
          <w:color w:val="000000"/>
          <w:szCs w:val="22"/>
        </w:rPr>
        <w:t xml:space="preserve"> by</w:t>
      </w:r>
      <w:r w:rsidRPr="00EB5A09">
        <w:rPr>
          <w:rFonts w:asciiTheme="minorHAnsi" w:hAnsiTheme="minorHAnsi"/>
          <w:color w:val="000000"/>
          <w:spacing w:val="-1"/>
          <w:szCs w:val="22"/>
        </w:rPr>
        <w:t xml:space="preserve"> all control points.</w:t>
      </w:r>
      <w:r w:rsidRPr="00EB5A09">
        <w:rPr>
          <w:rFonts w:asciiTheme="minorHAnsi" w:hAnsiTheme="minorHAnsi"/>
          <w:color w:val="000000"/>
          <w:szCs w:val="22"/>
        </w:rPr>
        <w:t xml:space="preserve"> </w:t>
      </w:r>
      <w:r w:rsidRPr="00EB5A09">
        <w:rPr>
          <w:rFonts w:asciiTheme="minorHAnsi" w:hAnsiTheme="minorHAnsi"/>
          <w:color w:val="000000"/>
          <w:spacing w:val="1"/>
          <w:szCs w:val="22"/>
        </w:rPr>
        <w:t xml:space="preserve"> </w:t>
      </w:r>
      <w:r w:rsidRPr="00EB5A09">
        <w:rPr>
          <w:rFonts w:asciiTheme="minorHAnsi" w:hAnsiTheme="minorHAnsi"/>
          <w:color w:val="000000"/>
          <w:szCs w:val="22"/>
        </w:rPr>
        <w:t xml:space="preserve">If </w:t>
      </w:r>
      <w:r w:rsidRPr="00EB5A09">
        <w:rPr>
          <w:rFonts w:asciiTheme="minorHAnsi" w:hAnsiTheme="minorHAnsi"/>
          <w:color w:val="000000"/>
          <w:spacing w:val="-1"/>
          <w:szCs w:val="22"/>
        </w:rPr>
        <w:t xml:space="preserve">the </w:t>
      </w:r>
      <w:r w:rsidRPr="00EB5A09">
        <w:rPr>
          <w:rFonts w:asciiTheme="minorHAnsi" w:hAnsiTheme="minorHAnsi"/>
          <w:i/>
          <w:iCs/>
          <w:color w:val="000000"/>
          <w:spacing w:val="-1"/>
          <w:szCs w:val="22"/>
        </w:rPr>
        <w:t>Security</w:t>
      </w:r>
      <w:r w:rsidRPr="00EB5A09">
        <w:rPr>
          <w:rFonts w:asciiTheme="minorHAnsi" w:hAnsiTheme="minorHAnsi"/>
          <w:i/>
          <w:iCs/>
          <w:color w:val="000000"/>
          <w:szCs w:val="22"/>
        </w:rPr>
        <w:t xml:space="preserve"> </w:t>
      </w:r>
      <w:r w:rsidRPr="00EB5A09">
        <w:rPr>
          <w:rFonts w:asciiTheme="minorHAnsi" w:hAnsiTheme="minorHAnsi"/>
          <w:color w:val="000000"/>
          <w:spacing w:val="-1"/>
          <w:szCs w:val="22"/>
        </w:rPr>
        <w:t>feature</w:t>
      </w:r>
      <w:r w:rsidRPr="00EB5A09">
        <w:rPr>
          <w:rFonts w:asciiTheme="minorHAnsi" w:hAnsiTheme="minorHAnsi"/>
          <w:color w:val="000000"/>
          <w:szCs w:val="22"/>
        </w:rPr>
        <w:t xml:space="preserve"> </w:t>
      </w:r>
      <w:r w:rsidRPr="00EB5A09">
        <w:rPr>
          <w:rFonts w:asciiTheme="minorHAnsi" w:hAnsiTheme="minorHAnsi"/>
          <w:color w:val="000000"/>
          <w:spacing w:val="-1"/>
          <w:szCs w:val="22"/>
        </w:rPr>
        <w:t>is</w:t>
      </w:r>
      <w:r w:rsidRPr="00EB5A09">
        <w:rPr>
          <w:rFonts w:asciiTheme="minorHAnsi" w:hAnsiTheme="minorHAnsi"/>
          <w:color w:val="000000"/>
          <w:szCs w:val="22"/>
        </w:rPr>
        <w:t xml:space="preserve"> </w:t>
      </w:r>
      <w:r w:rsidRPr="00EB5A09">
        <w:rPr>
          <w:rFonts w:asciiTheme="minorHAnsi" w:hAnsiTheme="minorHAnsi"/>
          <w:color w:val="000000"/>
          <w:spacing w:val="-1"/>
          <w:szCs w:val="22"/>
        </w:rPr>
        <w:t>supported,</w:t>
      </w:r>
      <w:r w:rsidRPr="00EB5A09">
        <w:rPr>
          <w:rFonts w:asciiTheme="minorHAnsi" w:hAnsiTheme="minorHAnsi"/>
          <w:color w:val="000000"/>
          <w:szCs w:val="22"/>
        </w:rPr>
        <w:t xml:space="preserve"> </w:t>
      </w:r>
      <w:r w:rsidRPr="00EB5A09">
        <w:rPr>
          <w:rFonts w:asciiTheme="minorHAnsi" w:hAnsiTheme="minorHAnsi"/>
          <w:color w:val="000000"/>
          <w:spacing w:val="-1"/>
          <w:szCs w:val="22"/>
        </w:rPr>
        <w:t>other</w:t>
      </w:r>
      <w:r w:rsidRPr="00EB5A09">
        <w:rPr>
          <w:rFonts w:asciiTheme="minorHAnsi" w:hAnsiTheme="minorHAnsi"/>
          <w:color w:val="000000"/>
          <w:szCs w:val="22"/>
        </w:rPr>
        <w:t xml:space="preserve"> </w:t>
      </w:r>
      <w:r w:rsidRPr="00EB5A09">
        <w:rPr>
          <w:rFonts w:asciiTheme="minorHAnsi" w:hAnsiTheme="minorHAnsi"/>
          <w:color w:val="000000"/>
          <w:spacing w:val="-1"/>
          <w:szCs w:val="22"/>
        </w:rPr>
        <w:t>actions</w:t>
      </w:r>
      <w:r w:rsidRPr="00EB5A09">
        <w:rPr>
          <w:rFonts w:asciiTheme="minorHAnsi" w:hAnsiTheme="minorHAnsi"/>
          <w:color w:val="000000"/>
          <w:spacing w:val="115"/>
          <w:szCs w:val="22"/>
        </w:rPr>
        <w:t xml:space="preserve"> </w:t>
      </w:r>
      <w:r w:rsidRPr="00EB5A09">
        <w:rPr>
          <w:rFonts w:asciiTheme="minorHAnsi" w:hAnsiTheme="minorHAnsi"/>
          <w:color w:val="000000"/>
          <w:szCs w:val="22"/>
        </w:rPr>
        <w:t xml:space="preserve">can </w:t>
      </w:r>
      <w:r w:rsidRPr="00EB5A09">
        <w:rPr>
          <w:rFonts w:asciiTheme="minorHAnsi" w:hAnsiTheme="minorHAnsi"/>
          <w:color w:val="000000"/>
          <w:spacing w:val="-1"/>
          <w:szCs w:val="22"/>
        </w:rPr>
        <w:t xml:space="preserve">only </w:t>
      </w:r>
      <w:r w:rsidRPr="00EB5A09">
        <w:rPr>
          <w:rFonts w:asciiTheme="minorHAnsi" w:hAnsiTheme="minorHAnsi"/>
          <w:color w:val="000000"/>
          <w:szCs w:val="22"/>
        </w:rPr>
        <w:t xml:space="preserve">be </w:t>
      </w:r>
      <w:r w:rsidRPr="00EB5A09">
        <w:rPr>
          <w:rFonts w:asciiTheme="minorHAnsi" w:hAnsiTheme="minorHAnsi"/>
          <w:color w:val="000000"/>
          <w:spacing w:val="-1"/>
          <w:szCs w:val="22"/>
        </w:rPr>
        <w:t>invoked</w:t>
      </w:r>
      <w:r w:rsidRPr="00EB5A09">
        <w:rPr>
          <w:rFonts w:asciiTheme="minorHAnsi" w:hAnsiTheme="minorHAnsi"/>
          <w:color w:val="000000"/>
          <w:szCs w:val="22"/>
        </w:rPr>
        <w:t xml:space="preserve"> </w:t>
      </w:r>
      <w:r w:rsidRPr="00EB5A09">
        <w:rPr>
          <w:rFonts w:asciiTheme="minorHAnsi" w:hAnsiTheme="minorHAnsi"/>
          <w:color w:val="000000"/>
          <w:spacing w:val="-1"/>
          <w:szCs w:val="22"/>
        </w:rPr>
        <w:t>if</w:t>
      </w:r>
      <w:r w:rsidRPr="00EB5A09">
        <w:rPr>
          <w:rFonts w:asciiTheme="minorHAnsi" w:hAnsiTheme="minorHAnsi"/>
          <w:color w:val="000000"/>
          <w:szCs w:val="22"/>
        </w:rPr>
        <w:t xml:space="preserve"> </w:t>
      </w:r>
      <w:r w:rsidRPr="00EB5A09">
        <w:rPr>
          <w:rFonts w:asciiTheme="minorHAnsi" w:hAnsiTheme="minorHAnsi"/>
          <w:color w:val="000000"/>
          <w:spacing w:val="-1"/>
          <w:szCs w:val="22"/>
        </w:rPr>
        <w:t>the</w:t>
      </w:r>
      <w:r w:rsidRPr="00EB5A09">
        <w:rPr>
          <w:rFonts w:asciiTheme="minorHAnsi" w:hAnsiTheme="minorHAnsi"/>
          <w:color w:val="000000"/>
          <w:szCs w:val="22"/>
        </w:rPr>
        <w:t xml:space="preserve"> </w:t>
      </w:r>
      <w:r w:rsidRPr="00EB5A09">
        <w:rPr>
          <w:rFonts w:asciiTheme="minorHAnsi" w:hAnsiTheme="minorHAnsi"/>
          <w:color w:val="000000"/>
          <w:spacing w:val="-1"/>
          <w:szCs w:val="22"/>
        </w:rPr>
        <w:t>control point is</w:t>
      </w:r>
      <w:r w:rsidRPr="00EB5A09">
        <w:rPr>
          <w:rFonts w:asciiTheme="minorHAnsi" w:hAnsiTheme="minorHAnsi"/>
          <w:color w:val="000000"/>
          <w:szCs w:val="22"/>
        </w:rPr>
        <w:t xml:space="preserve"> </w:t>
      </w:r>
      <w:r w:rsidRPr="00EB5A09">
        <w:rPr>
          <w:rFonts w:asciiTheme="minorHAnsi" w:hAnsiTheme="minorHAnsi"/>
          <w:color w:val="000000"/>
          <w:spacing w:val="-1"/>
          <w:szCs w:val="22"/>
        </w:rPr>
        <w:t>appropriately authorized.</w:t>
      </w:r>
    </w:p>
    <w:p w14:paraId="67FB2C31" w14:textId="77777777" w:rsidR="00E84FE7" w:rsidRDefault="00E84FE7" w:rsidP="00083F8E">
      <w:pPr>
        <w:spacing w:line="276" w:lineRule="auto"/>
        <w:contextualSpacing/>
        <w:jc w:val="both"/>
        <w:rPr>
          <w:rFonts w:asciiTheme="minorHAnsi" w:hAnsiTheme="minorHAnsi"/>
          <w:szCs w:val="22"/>
        </w:rPr>
      </w:pPr>
    </w:p>
    <w:p w14:paraId="240BB2E4" w14:textId="7F87D4F5" w:rsidR="00C84CA2" w:rsidRPr="00061F71" w:rsidRDefault="00C84CA2" w:rsidP="00C84CA2">
      <w:pPr>
        <w:autoSpaceDE w:val="0"/>
        <w:autoSpaceDN w:val="0"/>
        <w:adjustRightInd w:val="0"/>
        <w:rPr>
          <w:rFonts w:cs="Arial"/>
          <w:color w:val="000000"/>
        </w:rPr>
      </w:pPr>
      <w:r w:rsidRPr="000E62B6">
        <w:rPr>
          <w:color w:val="000000"/>
        </w:rPr>
        <w:t xml:space="preserve">The detailed specification is published at </w:t>
      </w:r>
      <w:hyperlink r:id="rId30" w:history="1">
        <w:r w:rsidRPr="00777568">
          <w:rPr>
            <w:rStyle w:val="Hyperlink"/>
          </w:rPr>
          <w:t>www.upnp.org</w:t>
        </w:r>
      </w:hyperlink>
      <w:r w:rsidRPr="000E62B6">
        <w:rPr>
          <w:color w:val="000000"/>
        </w:rPr>
        <w:t xml:space="preserve"> at </w:t>
      </w:r>
      <w:hyperlink r:id="rId31" w:history="1">
        <w:r>
          <w:rPr>
            <w:rStyle w:val="Hyperlink"/>
            <w:b/>
            <w:sz w:val="24"/>
          </w:rPr>
          <w:t>Software</w:t>
        </w:r>
        <w:r w:rsidRPr="00C84CA2">
          <w:rPr>
            <w:rStyle w:val="Hyperlink"/>
            <w:b/>
            <w:sz w:val="24"/>
          </w:rPr>
          <w:t>Management</w:t>
        </w:r>
      </w:hyperlink>
    </w:p>
    <w:p w14:paraId="01ED3150" w14:textId="77777777" w:rsidR="00693E84" w:rsidRDefault="00693E84" w:rsidP="00083F8E">
      <w:pPr>
        <w:kinsoku w:val="0"/>
        <w:overflowPunct w:val="0"/>
        <w:autoSpaceDE w:val="0"/>
        <w:autoSpaceDN w:val="0"/>
        <w:adjustRightInd w:val="0"/>
        <w:spacing w:line="244" w:lineRule="auto"/>
        <w:ind w:right="214"/>
        <w:rPr>
          <w:color w:val="000000"/>
        </w:rPr>
      </w:pPr>
    </w:p>
    <w:p w14:paraId="6D7E5EE7" w14:textId="77777777" w:rsidR="00C84CA2" w:rsidRPr="00061F71" w:rsidRDefault="00C84CA2" w:rsidP="00083F8E">
      <w:pPr>
        <w:kinsoku w:val="0"/>
        <w:overflowPunct w:val="0"/>
        <w:autoSpaceDE w:val="0"/>
        <w:autoSpaceDN w:val="0"/>
        <w:adjustRightInd w:val="0"/>
        <w:spacing w:line="244" w:lineRule="auto"/>
        <w:ind w:right="214"/>
        <w:rPr>
          <w:color w:val="000000"/>
        </w:rPr>
      </w:pPr>
    </w:p>
    <w:p w14:paraId="5A1CF931" w14:textId="77777777" w:rsidR="0088613B" w:rsidRDefault="0088613B" w:rsidP="00083F8E">
      <w:pPr>
        <w:pStyle w:val="Heading4"/>
        <w:rPr>
          <w:lang w:val="de-DE"/>
        </w:rPr>
      </w:pPr>
      <w:r>
        <w:rPr>
          <w:lang w:val="de-DE"/>
        </w:rPr>
        <w:t>Quality of Service (QoS)</w:t>
      </w:r>
    </w:p>
    <w:p w14:paraId="52810312" w14:textId="77777777" w:rsidR="00CB709B" w:rsidRPr="004A73B1" w:rsidRDefault="00CB709B" w:rsidP="00CB709B">
      <w:pPr>
        <w:pStyle w:val="BodyText"/>
        <w:kinsoku w:val="0"/>
        <w:overflowPunct w:val="0"/>
        <w:spacing w:line="204" w:lineRule="exact"/>
        <w:rPr>
          <w:rFonts w:asciiTheme="minorHAnsi" w:hAnsiTheme="minorHAnsi"/>
          <w:szCs w:val="22"/>
        </w:rPr>
      </w:pPr>
      <w:r w:rsidRPr="004A73B1">
        <w:rPr>
          <w:rFonts w:asciiTheme="minorHAnsi" w:hAnsiTheme="minorHAnsi"/>
          <w:szCs w:val="22"/>
        </w:rPr>
        <w:t>The</w:t>
      </w:r>
      <w:r w:rsidRPr="004A73B1">
        <w:rPr>
          <w:rFonts w:asciiTheme="minorHAnsi" w:hAnsiTheme="minorHAnsi"/>
          <w:spacing w:val="-5"/>
          <w:szCs w:val="22"/>
        </w:rPr>
        <w:t xml:space="preserve"> </w:t>
      </w:r>
      <w:r w:rsidRPr="004A73B1">
        <w:rPr>
          <w:rFonts w:asciiTheme="minorHAnsi" w:hAnsiTheme="minorHAnsi"/>
          <w:szCs w:val="22"/>
        </w:rPr>
        <w:t>UPnP-QoS</w:t>
      </w:r>
      <w:r w:rsidRPr="004A73B1">
        <w:rPr>
          <w:rFonts w:asciiTheme="minorHAnsi" w:hAnsiTheme="minorHAnsi"/>
          <w:spacing w:val="-6"/>
          <w:szCs w:val="22"/>
        </w:rPr>
        <w:t xml:space="preserve"> </w:t>
      </w:r>
      <w:r w:rsidRPr="004A73B1">
        <w:rPr>
          <w:rFonts w:asciiTheme="minorHAnsi" w:hAnsiTheme="minorHAnsi"/>
          <w:spacing w:val="-1"/>
          <w:szCs w:val="22"/>
        </w:rPr>
        <w:t>specifications</w:t>
      </w:r>
      <w:r w:rsidRPr="004A73B1">
        <w:rPr>
          <w:rFonts w:asciiTheme="minorHAnsi" w:hAnsiTheme="minorHAnsi"/>
          <w:spacing w:val="-3"/>
          <w:szCs w:val="22"/>
        </w:rPr>
        <w:t xml:space="preserve"> </w:t>
      </w:r>
      <w:r w:rsidRPr="004A73B1">
        <w:rPr>
          <w:rFonts w:asciiTheme="minorHAnsi" w:hAnsiTheme="minorHAnsi"/>
          <w:szCs w:val="22"/>
        </w:rPr>
        <w:t>are</w:t>
      </w:r>
      <w:r w:rsidRPr="004A73B1">
        <w:rPr>
          <w:rFonts w:asciiTheme="minorHAnsi" w:hAnsiTheme="minorHAnsi"/>
          <w:spacing w:val="-5"/>
          <w:szCs w:val="22"/>
        </w:rPr>
        <w:t xml:space="preserve"> </w:t>
      </w:r>
      <w:r w:rsidRPr="004A73B1">
        <w:rPr>
          <w:rFonts w:asciiTheme="minorHAnsi" w:hAnsiTheme="minorHAnsi"/>
          <w:spacing w:val="-1"/>
          <w:szCs w:val="22"/>
        </w:rPr>
        <w:t>designed</w:t>
      </w:r>
      <w:r w:rsidRPr="004A73B1">
        <w:rPr>
          <w:rFonts w:asciiTheme="minorHAnsi" w:hAnsiTheme="minorHAnsi"/>
          <w:spacing w:val="-4"/>
          <w:szCs w:val="22"/>
        </w:rPr>
        <w:t xml:space="preserve"> </w:t>
      </w:r>
      <w:r w:rsidRPr="004A73B1">
        <w:rPr>
          <w:rFonts w:asciiTheme="minorHAnsi" w:hAnsiTheme="minorHAnsi"/>
          <w:spacing w:val="-2"/>
          <w:szCs w:val="22"/>
        </w:rPr>
        <w:t>with</w:t>
      </w:r>
      <w:r w:rsidRPr="004A73B1">
        <w:rPr>
          <w:rFonts w:asciiTheme="minorHAnsi" w:hAnsiTheme="minorHAnsi"/>
          <w:spacing w:val="-6"/>
          <w:szCs w:val="22"/>
        </w:rPr>
        <w:t xml:space="preserve"> </w:t>
      </w:r>
      <w:r w:rsidRPr="004A73B1">
        <w:rPr>
          <w:rFonts w:asciiTheme="minorHAnsi" w:hAnsiTheme="minorHAnsi"/>
          <w:szCs w:val="22"/>
        </w:rPr>
        <w:t>a</w:t>
      </w:r>
      <w:r w:rsidRPr="004A73B1">
        <w:rPr>
          <w:rFonts w:asciiTheme="minorHAnsi" w:hAnsiTheme="minorHAnsi"/>
          <w:spacing w:val="-5"/>
          <w:szCs w:val="22"/>
        </w:rPr>
        <w:t xml:space="preserve"> </w:t>
      </w:r>
      <w:r w:rsidRPr="004A73B1">
        <w:rPr>
          <w:rFonts w:asciiTheme="minorHAnsi" w:hAnsiTheme="minorHAnsi"/>
          <w:spacing w:val="-1"/>
          <w:szCs w:val="22"/>
        </w:rPr>
        <w:t>network</w:t>
      </w:r>
      <w:r w:rsidRPr="004A73B1">
        <w:rPr>
          <w:rFonts w:asciiTheme="minorHAnsi" w:hAnsiTheme="minorHAnsi"/>
          <w:spacing w:val="-5"/>
          <w:szCs w:val="22"/>
        </w:rPr>
        <w:t xml:space="preserve"> </w:t>
      </w:r>
      <w:r w:rsidRPr="004A73B1">
        <w:rPr>
          <w:rFonts w:asciiTheme="minorHAnsi" w:hAnsiTheme="minorHAnsi"/>
          <w:szCs w:val="22"/>
        </w:rPr>
        <w:t>in</w:t>
      </w:r>
      <w:r w:rsidRPr="004A73B1">
        <w:rPr>
          <w:rFonts w:asciiTheme="minorHAnsi" w:hAnsiTheme="minorHAnsi"/>
          <w:spacing w:val="-7"/>
          <w:szCs w:val="22"/>
        </w:rPr>
        <w:t xml:space="preserve"> </w:t>
      </w:r>
      <w:r w:rsidRPr="004A73B1">
        <w:rPr>
          <w:rFonts w:asciiTheme="minorHAnsi" w:hAnsiTheme="minorHAnsi"/>
          <w:spacing w:val="-2"/>
          <w:szCs w:val="22"/>
        </w:rPr>
        <w:t>mind</w:t>
      </w:r>
      <w:r w:rsidRPr="004A73B1">
        <w:rPr>
          <w:rFonts w:asciiTheme="minorHAnsi" w:hAnsiTheme="minorHAnsi"/>
          <w:spacing w:val="-3"/>
          <w:szCs w:val="22"/>
        </w:rPr>
        <w:t xml:space="preserve"> </w:t>
      </w:r>
      <w:r w:rsidRPr="004A73B1">
        <w:rPr>
          <w:rFonts w:asciiTheme="minorHAnsi" w:hAnsiTheme="minorHAnsi"/>
          <w:spacing w:val="-1"/>
          <w:szCs w:val="22"/>
        </w:rPr>
        <w:t>that</w:t>
      </w:r>
      <w:r w:rsidRPr="004A73B1">
        <w:rPr>
          <w:rFonts w:asciiTheme="minorHAnsi" w:hAnsiTheme="minorHAnsi"/>
          <w:spacing w:val="-5"/>
          <w:szCs w:val="22"/>
        </w:rPr>
        <w:t xml:space="preserve"> </w:t>
      </w:r>
      <w:r w:rsidRPr="004A73B1">
        <w:rPr>
          <w:rFonts w:asciiTheme="minorHAnsi" w:hAnsiTheme="minorHAnsi"/>
          <w:spacing w:val="-1"/>
          <w:szCs w:val="22"/>
        </w:rPr>
        <w:t>consists</w:t>
      </w:r>
      <w:r w:rsidRPr="004A73B1">
        <w:rPr>
          <w:rFonts w:asciiTheme="minorHAnsi" w:hAnsiTheme="minorHAnsi"/>
          <w:spacing w:val="-5"/>
          <w:szCs w:val="22"/>
        </w:rPr>
        <w:t xml:space="preserve"> </w:t>
      </w:r>
      <w:r w:rsidRPr="004A73B1">
        <w:rPr>
          <w:rFonts w:asciiTheme="minorHAnsi" w:hAnsiTheme="minorHAnsi"/>
          <w:szCs w:val="22"/>
        </w:rPr>
        <w:t>of</w:t>
      </w:r>
      <w:r w:rsidRPr="004A73B1">
        <w:rPr>
          <w:rFonts w:asciiTheme="minorHAnsi" w:hAnsiTheme="minorHAnsi"/>
          <w:spacing w:val="-7"/>
          <w:szCs w:val="22"/>
        </w:rPr>
        <w:t xml:space="preserve"> </w:t>
      </w:r>
      <w:r w:rsidRPr="004A73B1">
        <w:rPr>
          <w:rFonts w:asciiTheme="minorHAnsi" w:hAnsiTheme="minorHAnsi"/>
          <w:szCs w:val="22"/>
        </w:rPr>
        <w:t>a</w:t>
      </w:r>
      <w:r w:rsidRPr="004A73B1">
        <w:rPr>
          <w:rFonts w:asciiTheme="minorHAnsi" w:hAnsiTheme="minorHAnsi"/>
          <w:spacing w:val="-4"/>
          <w:szCs w:val="22"/>
        </w:rPr>
        <w:t xml:space="preserve"> </w:t>
      </w:r>
      <w:r w:rsidRPr="004A73B1">
        <w:rPr>
          <w:rFonts w:asciiTheme="minorHAnsi" w:hAnsiTheme="minorHAnsi"/>
          <w:spacing w:val="-1"/>
          <w:szCs w:val="22"/>
        </w:rPr>
        <w:t>single</w:t>
      </w:r>
      <w:r w:rsidRPr="004A73B1">
        <w:rPr>
          <w:rFonts w:asciiTheme="minorHAnsi" w:hAnsiTheme="minorHAnsi"/>
          <w:spacing w:val="-5"/>
          <w:szCs w:val="22"/>
        </w:rPr>
        <w:t xml:space="preserve"> </w:t>
      </w:r>
      <w:r w:rsidRPr="004A73B1">
        <w:rPr>
          <w:rFonts w:asciiTheme="minorHAnsi" w:hAnsiTheme="minorHAnsi"/>
          <w:szCs w:val="22"/>
        </w:rPr>
        <w:t>IP</w:t>
      </w:r>
      <w:r w:rsidRPr="004A73B1">
        <w:rPr>
          <w:rFonts w:asciiTheme="minorHAnsi" w:hAnsiTheme="minorHAnsi"/>
          <w:spacing w:val="-3"/>
          <w:szCs w:val="22"/>
        </w:rPr>
        <w:t xml:space="preserve"> </w:t>
      </w:r>
      <w:r w:rsidRPr="004A73B1">
        <w:rPr>
          <w:rFonts w:asciiTheme="minorHAnsi" w:hAnsiTheme="minorHAnsi"/>
          <w:spacing w:val="-1"/>
          <w:szCs w:val="22"/>
        </w:rPr>
        <w:t>subnet.</w:t>
      </w:r>
      <w:r>
        <w:rPr>
          <w:rFonts w:asciiTheme="minorHAnsi" w:hAnsiTheme="minorHAnsi"/>
          <w:spacing w:val="-1"/>
          <w:szCs w:val="22"/>
        </w:rPr>
        <w:t xml:space="preserve"> </w:t>
      </w:r>
      <w:r w:rsidRPr="004A73B1">
        <w:rPr>
          <w:rFonts w:asciiTheme="minorHAnsi" w:hAnsiTheme="minorHAnsi"/>
          <w:szCs w:val="22"/>
        </w:rPr>
        <w:t>Therefore</w:t>
      </w:r>
      <w:r w:rsidRPr="004A73B1">
        <w:rPr>
          <w:rFonts w:asciiTheme="minorHAnsi" w:hAnsiTheme="minorHAnsi"/>
          <w:spacing w:val="-5"/>
          <w:szCs w:val="22"/>
        </w:rPr>
        <w:t xml:space="preserve"> </w:t>
      </w:r>
      <w:r w:rsidRPr="004A73B1">
        <w:rPr>
          <w:rFonts w:asciiTheme="minorHAnsi" w:hAnsiTheme="minorHAnsi"/>
          <w:spacing w:val="-1"/>
          <w:szCs w:val="22"/>
        </w:rPr>
        <w:t>routing</w:t>
      </w:r>
      <w:r w:rsidRPr="004A73B1">
        <w:rPr>
          <w:rFonts w:asciiTheme="minorHAnsi" w:hAnsiTheme="minorHAnsi"/>
          <w:spacing w:val="-6"/>
          <w:szCs w:val="22"/>
        </w:rPr>
        <w:t xml:space="preserve"> </w:t>
      </w:r>
      <w:r w:rsidRPr="004A73B1">
        <w:rPr>
          <w:rFonts w:asciiTheme="minorHAnsi" w:hAnsiTheme="minorHAnsi"/>
          <w:spacing w:val="-1"/>
          <w:szCs w:val="22"/>
        </w:rPr>
        <w:t>between</w:t>
      </w:r>
      <w:r w:rsidRPr="004A73B1">
        <w:rPr>
          <w:rFonts w:asciiTheme="minorHAnsi" w:hAnsiTheme="minorHAnsi"/>
          <w:spacing w:val="-6"/>
          <w:szCs w:val="22"/>
        </w:rPr>
        <w:t xml:space="preserve"> </w:t>
      </w:r>
      <w:r w:rsidRPr="004A73B1">
        <w:rPr>
          <w:rFonts w:asciiTheme="minorHAnsi" w:hAnsiTheme="minorHAnsi"/>
          <w:szCs w:val="22"/>
        </w:rPr>
        <w:t>devices</w:t>
      </w:r>
      <w:r w:rsidRPr="004A73B1">
        <w:rPr>
          <w:rFonts w:asciiTheme="minorHAnsi" w:hAnsiTheme="minorHAnsi"/>
          <w:spacing w:val="-6"/>
          <w:szCs w:val="22"/>
        </w:rPr>
        <w:t xml:space="preserve"> </w:t>
      </w:r>
      <w:r w:rsidRPr="004A73B1">
        <w:rPr>
          <w:rFonts w:asciiTheme="minorHAnsi" w:hAnsiTheme="minorHAnsi"/>
          <w:szCs w:val="22"/>
        </w:rPr>
        <w:t>in</w:t>
      </w:r>
      <w:r w:rsidRPr="004A73B1">
        <w:rPr>
          <w:rFonts w:asciiTheme="minorHAnsi" w:hAnsiTheme="minorHAnsi"/>
          <w:spacing w:val="-6"/>
          <w:szCs w:val="22"/>
        </w:rPr>
        <w:t xml:space="preserve"> </w:t>
      </w:r>
      <w:r w:rsidRPr="004A73B1">
        <w:rPr>
          <w:rFonts w:asciiTheme="minorHAnsi" w:hAnsiTheme="minorHAnsi"/>
          <w:spacing w:val="-1"/>
          <w:szCs w:val="22"/>
        </w:rPr>
        <w:t>the</w:t>
      </w:r>
      <w:r w:rsidRPr="004A73B1">
        <w:rPr>
          <w:rFonts w:asciiTheme="minorHAnsi" w:hAnsiTheme="minorHAnsi"/>
          <w:spacing w:val="-2"/>
          <w:szCs w:val="22"/>
        </w:rPr>
        <w:t xml:space="preserve"> </w:t>
      </w:r>
      <w:r w:rsidRPr="004A73B1">
        <w:rPr>
          <w:rFonts w:asciiTheme="minorHAnsi" w:hAnsiTheme="minorHAnsi"/>
          <w:spacing w:val="-1"/>
          <w:szCs w:val="22"/>
        </w:rPr>
        <w:t>network</w:t>
      </w:r>
      <w:r w:rsidRPr="004A73B1">
        <w:rPr>
          <w:rFonts w:asciiTheme="minorHAnsi" w:hAnsiTheme="minorHAnsi"/>
          <w:spacing w:val="-6"/>
          <w:szCs w:val="22"/>
        </w:rPr>
        <w:t xml:space="preserve"> </w:t>
      </w:r>
      <w:r w:rsidRPr="004A73B1">
        <w:rPr>
          <w:rFonts w:asciiTheme="minorHAnsi" w:hAnsiTheme="minorHAnsi"/>
          <w:szCs w:val="22"/>
        </w:rPr>
        <w:t>is</w:t>
      </w:r>
      <w:r w:rsidRPr="004A73B1">
        <w:rPr>
          <w:rFonts w:asciiTheme="minorHAnsi" w:hAnsiTheme="minorHAnsi"/>
          <w:spacing w:val="-6"/>
          <w:szCs w:val="22"/>
        </w:rPr>
        <w:t xml:space="preserve"> </w:t>
      </w:r>
      <w:r w:rsidRPr="004A73B1">
        <w:rPr>
          <w:rFonts w:asciiTheme="minorHAnsi" w:hAnsiTheme="minorHAnsi"/>
          <w:spacing w:val="-1"/>
          <w:szCs w:val="22"/>
        </w:rPr>
        <w:t>out</w:t>
      </w:r>
      <w:r w:rsidRPr="004A73B1">
        <w:rPr>
          <w:rFonts w:asciiTheme="minorHAnsi" w:hAnsiTheme="minorHAnsi"/>
          <w:spacing w:val="-4"/>
          <w:szCs w:val="22"/>
        </w:rPr>
        <w:t xml:space="preserve"> </w:t>
      </w:r>
      <w:r w:rsidRPr="004A73B1">
        <w:rPr>
          <w:rFonts w:asciiTheme="minorHAnsi" w:hAnsiTheme="minorHAnsi"/>
          <w:szCs w:val="22"/>
        </w:rPr>
        <w:t>of</w:t>
      </w:r>
      <w:r w:rsidRPr="004A73B1">
        <w:rPr>
          <w:rFonts w:asciiTheme="minorHAnsi" w:hAnsiTheme="minorHAnsi"/>
          <w:spacing w:val="-6"/>
          <w:szCs w:val="22"/>
        </w:rPr>
        <w:t xml:space="preserve"> </w:t>
      </w:r>
      <w:r w:rsidRPr="004A73B1">
        <w:rPr>
          <w:rFonts w:asciiTheme="minorHAnsi" w:hAnsiTheme="minorHAnsi"/>
          <w:szCs w:val="22"/>
        </w:rPr>
        <w:t>scope</w:t>
      </w:r>
      <w:r w:rsidRPr="004A73B1">
        <w:rPr>
          <w:rFonts w:asciiTheme="minorHAnsi" w:hAnsiTheme="minorHAnsi"/>
          <w:spacing w:val="-5"/>
          <w:szCs w:val="22"/>
        </w:rPr>
        <w:t xml:space="preserve"> </w:t>
      </w:r>
      <w:r w:rsidRPr="004A73B1">
        <w:rPr>
          <w:rFonts w:asciiTheme="minorHAnsi" w:hAnsiTheme="minorHAnsi"/>
          <w:spacing w:val="-1"/>
          <w:szCs w:val="22"/>
        </w:rPr>
        <w:t>for</w:t>
      </w:r>
      <w:r w:rsidRPr="004A73B1">
        <w:rPr>
          <w:rFonts w:asciiTheme="minorHAnsi" w:hAnsiTheme="minorHAnsi"/>
          <w:spacing w:val="-5"/>
          <w:szCs w:val="22"/>
        </w:rPr>
        <w:t xml:space="preserve"> </w:t>
      </w:r>
      <w:r w:rsidRPr="004A73B1">
        <w:rPr>
          <w:rFonts w:asciiTheme="minorHAnsi" w:hAnsiTheme="minorHAnsi"/>
          <w:szCs w:val="22"/>
        </w:rPr>
        <w:t>UPnP-QoS.</w:t>
      </w:r>
    </w:p>
    <w:p w14:paraId="3A5FBA4F" w14:textId="77777777" w:rsidR="00CB709B" w:rsidRPr="004A73B1" w:rsidRDefault="00CB709B" w:rsidP="00CB709B">
      <w:pPr>
        <w:pStyle w:val="BodyText"/>
        <w:kinsoku w:val="0"/>
        <w:overflowPunct w:val="0"/>
        <w:spacing w:before="1"/>
        <w:ind w:left="601"/>
        <w:rPr>
          <w:rFonts w:asciiTheme="minorHAnsi" w:hAnsiTheme="minorHAnsi"/>
          <w:szCs w:val="22"/>
        </w:rPr>
      </w:pPr>
    </w:p>
    <w:p w14:paraId="057B2A57" w14:textId="77777777" w:rsidR="00CB709B" w:rsidRPr="004A73B1" w:rsidRDefault="00CB709B" w:rsidP="00CB709B">
      <w:pPr>
        <w:pStyle w:val="BodyText"/>
        <w:kinsoku w:val="0"/>
        <w:overflowPunct w:val="0"/>
        <w:spacing w:line="245" w:lineRule="auto"/>
        <w:ind w:right="472"/>
        <w:rPr>
          <w:rFonts w:asciiTheme="minorHAnsi" w:hAnsiTheme="minorHAnsi"/>
          <w:szCs w:val="22"/>
        </w:rPr>
      </w:pPr>
      <w:r w:rsidRPr="004A73B1">
        <w:rPr>
          <w:rFonts w:asciiTheme="minorHAnsi" w:hAnsiTheme="minorHAnsi"/>
          <w:szCs w:val="22"/>
        </w:rPr>
        <w:t>The</w:t>
      </w:r>
      <w:r w:rsidRPr="004A73B1">
        <w:rPr>
          <w:rFonts w:asciiTheme="minorHAnsi" w:hAnsiTheme="minorHAnsi"/>
          <w:spacing w:val="-6"/>
          <w:szCs w:val="22"/>
        </w:rPr>
        <w:t xml:space="preserve"> </w:t>
      </w:r>
      <w:r w:rsidRPr="004A73B1">
        <w:rPr>
          <w:rFonts w:asciiTheme="minorHAnsi" w:hAnsiTheme="minorHAnsi"/>
          <w:szCs w:val="22"/>
        </w:rPr>
        <w:t>UPnP-QoS</w:t>
      </w:r>
      <w:r w:rsidRPr="004A73B1">
        <w:rPr>
          <w:rFonts w:asciiTheme="minorHAnsi" w:hAnsiTheme="minorHAnsi"/>
          <w:spacing w:val="-6"/>
          <w:szCs w:val="22"/>
        </w:rPr>
        <w:t xml:space="preserve"> </w:t>
      </w:r>
      <w:r w:rsidRPr="004A73B1">
        <w:rPr>
          <w:rFonts w:asciiTheme="minorHAnsi" w:hAnsiTheme="minorHAnsi"/>
          <w:spacing w:val="-1"/>
          <w:szCs w:val="22"/>
        </w:rPr>
        <w:t>specifications</w:t>
      </w:r>
      <w:r w:rsidRPr="004A73B1">
        <w:rPr>
          <w:rFonts w:asciiTheme="minorHAnsi" w:hAnsiTheme="minorHAnsi"/>
          <w:spacing w:val="-6"/>
          <w:szCs w:val="22"/>
        </w:rPr>
        <w:t xml:space="preserve"> </w:t>
      </w:r>
      <w:r w:rsidRPr="004A73B1">
        <w:rPr>
          <w:rFonts w:asciiTheme="minorHAnsi" w:hAnsiTheme="minorHAnsi"/>
          <w:szCs w:val="22"/>
        </w:rPr>
        <w:t>support</w:t>
      </w:r>
      <w:r w:rsidRPr="004A73B1">
        <w:rPr>
          <w:rFonts w:asciiTheme="minorHAnsi" w:hAnsiTheme="minorHAnsi"/>
          <w:spacing w:val="-7"/>
          <w:szCs w:val="22"/>
        </w:rPr>
        <w:t xml:space="preserve"> </w:t>
      </w:r>
      <w:r w:rsidRPr="004A73B1">
        <w:rPr>
          <w:rFonts w:asciiTheme="minorHAnsi" w:hAnsiTheme="minorHAnsi"/>
          <w:szCs w:val="22"/>
        </w:rPr>
        <w:t>QoS</w:t>
      </w:r>
      <w:r w:rsidRPr="004A73B1">
        <w:rPr>
          <w:rFonts w:asciiTheme="minorHAnsi" w:hAnsiTheme="minorHAnsi"/>
          <w:spacing w:val="-3"/>
          <w:szCs w:val="22"/>
        </w:rPr>
        <w:t xml:space="preserve"> </w:t>
      </w:r>
      <w:r w:rsidRPr="004A73B1">
        <w:rPr>
          <w:rFonts w:asciiTheme="minorHAnsi" w:hAnsiTheme="minorHAnsi"/>
          <w:spacing w:val="-1"/>
          <w:szCs w:val="22"/>
        </w:rPr>
        <w:t>setup</w:t>
      </w:r>
      <w:r w:rsidRPr="004A73B1">
        <w:rPr>
          <w:rFonts w:asciiTheme="minorHAnsi" w:hAnsiTheme="minorHAnsi"/>
          <w:spacing w:val="-5"/>
          <w:szCs w:val="22"/>
        </w:rPr>
        <w:t xml:space="preserve"> </w:t>
      </w:r>
      <w:r w:rsidRPr="004A73B1">
        <w:rPr>
          <w:rFonts w:asciiTheme="minorHAnsi" w:hAnsiTheme="minorHAnsi"/>
          <w:spacing w:val="-1"/>
          <w:szCs w:val="22"/>
        </w:rPr>
        <w:t>for</w:t>
      </w:r>
      <w:r w:rsidRPr="004A73B1">
        <w:rPr>
          <w:rFonts w:asciiTheme="minorHAnsi" w:hAnsiTheme="minorHAnsi"/>
          <w:spacing w:val="-5"/>
          <w:szCs w:val="22"/>
        </w:rPr>
        <w:t xml:space="preserve"> </w:t>
      </w:r>
      <w:r w:rsidRPr="004A73B1">
        <w:rPr>
          <w:rFonts w:asciiTheme="minorHAnsi" w:hAnsiTheme="minorHAnsi"/>
          <w:szCs w:val="22"/>
        </w:rPr>
        <w:t>all</w:t>
      </w:r>
      <w:r w:rsidRPr="004A73B1">
        <w:rPr>
          <w:rFonts w:asciiTheme="minorHAnsi" w:hAnsiTheme="minorHAnsi"/>
          <w:spacing w:val="-6"/>
          <w:szCs w:val="22"/>
        </w:rPr>
        <w:t xml:space="preserve"> </w:t>
      </w:r>
      <w:r w:rsidRPr="004A73B1">
        <w:rPr>
          <w:rFonts w:asciiTheme="minorHAnsi" w:hAnsiTheme="minorHAnsi"/>
          <w:spacing w:val="-1"/>
          <w:szCs w:val="22"/>
        </w:rPr>
        <w:t>traffic</w:t>
      </w:r>
      <w:r w:rsidRPr="004A73B1">
        <w:rPr>
          <w:rFonts w:asciiTheme="minorHAnsi" w:hAnsiTheme="minorHAnsi"/>
          <w:spacing w:val="-5"/>
          <w:szCs w:val="22"/>
        </w:rPr>
        <w:t xml:space="preserve"> </w:t>
      </w:r>
      <w:r w:rsidRPr="004A73B1">
        <w:rPr>
          <w:rFonts w:asciiTheme="minorHAnsi" w:hAnsiTheme="minorHAnsi"/>
          <w:spacing w:val="-1"/>
          <w:szCs w:val="22"/>
        </w:rPr>
        <w:t>streams</w:t>
      </w:r>
      <w:r w:rsidRPr="004A73B1">
        <w:rPr>
          <w:rFonts w:asciiTheme="minorHAnsi" w:hAnsiTheme="minorHAnsi"/>
          <w:spacing w:val="-5"/>
          <w:szCs w:val="22"/>
        </w:rPr>
        <w:t xml:space="preserve"> </w:t>
      </w:r>
      <w:r w:rsidRPr="004A73B1">
        <w:rPr>
          <w:rFonts w:asciiTheme="minorHAnsi" w:hAnsiTheme="minorHAnsi"/>
          <w:spacing w:val="-1"/>
          <w:szCs w:val="22"/>
        </w:rPr>
        <w:t>and</w:t>
      </w:r>
      <w:r w:rsidRPr="004A73B1">
        <w:rPr>
          <w:rFonts w:asciiTheme="minorHAnsi" w:hAnsiTheme="minorHAnsi"/>
          <w:spacing w:val="-4"/>
          <w:szCs w:val="22"/>
        </w:rPr>
        <w:t xml:space="preserve"> </w:t>
      </w:r>
      <w:r w:rsidRPr="004A73B1">
        <w:rPr>
          <w:rFonts w:asciiTheme="minorHAnsi" w:hAnsiTheme="minorHAnsi"/>
          <w:spacing w:val="-1"/>
          <w:szCs w:val="22"/>
        </w:rPr>
        <w:t>UPnP-AV</w:t>
      </w:r>
      <w:r w:rsidRPr="004A73B1">
        <w:rPr>
          <w:rFonts w:asciiTheme="minorHAnsi" w:hAnsiTheme="minorHAnsi"/>
          <w:spacing w:val="-6"/>
          <w:szCs w:val="22"/>
        </w:rPr>
        <w:t xml:space="preserve"> </w:t>
      </w:r>
      <w:r w:rsidRPr="004A73B1">
        <w:rPr>
          <w:rFonts w:asciiTheme="minorHAnsi" w:hAnsiTheme="minorHAnsi"/>
          <w:spacing w:val="-1"/>
          <w:szCs w:val="22"/>
        </w:rPr>
        <w:t>traffic</w:t>
      </w:r>
      <w:r w:rsidRPr="004A73B1">
        <w:rPr>
          <w:rFonts w:asciiTheme="minorHAnsi" w:hAnsiTheme="minorHAnsi"/>
          <w:spacing w:val="-5"/>
          <w:szCs w:val="22"/>
        </w:rPr>
        <w:t xml:space="preserve"> </w:t>
      </w:r>
      <w:r w:rsidRPr="004A73B1">
        <w:rPr>
          <w:rFonts w:asciiTheme="minorHAnsi" w:hAnsiTheme="minorHAnsi"/>
          <w:spacing w:val="-1"/>
          <w:szCs w:val="22"/>
        </w:rPr>
        <w:t>streams</w:t>
      </w:r>
      <w:r w:rsidRPr="004A73B1">
        <w:rPr>
          <w:rFonts w:asciiTheme="minorHAnsi" w:hAnsiTheme="minorHAnsi"/>
          <w:spacing w:val="-6"/>
          <w:szCs w:val="22"/>
        </w:rPr>
        <w:t xml:space="preserve"> </w:t>
      </w:r>
      <w:r w:rsidRPr="004A73B1">
        <w:rPr>
          <w:rFonts w:asciiTheme="minorHAnsi" w:hAnsiTheme="minorHAnsi"/>
          <w:szCs w:val="22"/>
        </w:rPr>
        <w:t>in</w:t>
      </w:r>
      <w:r w:rsidRPr="004A73B1">
        <w:rPr>
          <w:rFonts w:asciiTheme="minorHAnsi" w:hAnsiTheme="minorHAnsi"/>
          <w:spacing w:val="71"/>
          <w:w w:val="99"/>
          <w:szCs w:val="22"/>
        </w:rPr>
        <w:t xml:space="preserve"> </w:t>
      </w:r>
      <w:r w:rsidRPr="004A73B1">
        <w:rPr>
          <w:rFonts w:asciiTheme="minorHAnsi" w:hAnsiTheme="minorHAnsi"/>
          <w:szCs w:val="22"/>
        </w:rPr>
        <w:t>particular.</w:t>
      </w:r>
      <w:r w:rsidRPr="004A73B1">
        <w:rPr>
          <w:rFonts w:asciiTheme="minorHAnsi" w:hAnsiTheme="minorHAnsi"/>
          <w:spacing w:val="-6"/>
          <w:szCs w:val="22"/>
        </w:rPr>
        <w:t xml:space="preserve"> </w:t>
      </w:r>
      <w:r w:rsidRPr="004A73B1">
        <w:rPr>
          <w:rFonts w:asciiTheme="minorHAnsi" w:hAnsiTheme="minorHAnsi"/>
          <w:szCs w:val="22"/>
        </w:rPr>
        <w:t>The</w:t>
      </w:r>
      <w:r w:rsidRPr="004A73B1">
        <w:rPr>
          <w:rFonts w:asciiTheme="minorHAnsi" w:hAnsiTheme="minorHAnsi"/>
          <w:spacing w:val="-6"/>
          <w:szCs w:val="22"/>
        </w:rPr>
        <w:t xml:space="preserve"> </w:t>
      </w:r>
      <w:r w:rsidRPr="004A73B1">
        <w:rPr>
          <w:rFonts w:asciiTheme="minorHAnsi" w:hAnsiTheme="minorHAnsi"/>
          <w:szCs w:val="22"/>
        </w:rPr>
        <w:t>UPnP-QoS</w:t>
      </w:r>
      <w:r w:rsidRPr="004A73B1">
        <w:rPr>
          <w:rFonts w:asciiTheme="minorHAnsi" w:hAnsiTheme="minorHAnsi"/>
          <w:spacing w:val="-7"/>
          <w:szCs w:val="22"/>
        </w:rPr>
        <w:t xml:space="preserve"> </w:t>
      </w:r>
      <w:r w:rsidRPr="004A73B1">
        <w:rPr>
          <w:rFonts w:asciiTheme="minorHAnsi" w:hAnsiTheme="minorHAnsi"/>
          <w:spacing w:val="-1"/>
          <w:szCs w:val="22"/>
        </w:rPr>
        <w:t>specifications</w:t>
      </w:r>
      <w:r w:rsidRPr="004A73B1">
        <w:rPr>
          <w:rFonts w:asciiTheme="minorHAnsi" w:hAnsiTheme="minorHAnsi"/>
          <w:spacing w:val="-7"/>
          <w:szCs w:val="22"/>
        </w:rPr>
        <w:t xml:space="preserve"> </w:t>
      </w:r>
      <w:r w:rsidRPr="004A73B1">
        <w:rPr>
          <w:rFonts w:asciiTheme="minorHAnsi" w:hAnsiTheme="minorHAnsi"/>
          <w:szCs w:val="22"/>
        </w:rPr>
        <w:t>also</w:t>
      </w:r>
      <w:r w:rsidRPr="004A73B1">
        <w:rPr>
          <w:rFonts w:asciiTheme="minorHAnsi" w:hAnsiTheme="minorHAnsi"/>
          <w:spacing w:val="-6"/>
          <w:szCs w:val="22"/>
        </w:rPr>
        <w:t xml:space="preserve"> </w:t>
      </w:r>
      <w:r w:rsidRPr="004A73B1">
        <w:rPr>
          <w:rFonts w:asciiTheme="minorHAnsi" w:hAnsiTheme="minorHAnsi"/>
          <w:szCs w:val="22"/>
        </w:rPr>
        <w:t>support</w:t>
      </w:r>
      <w:r w:rsidRPr="004A73B1">
        <w:rPr>
          <w:rFonts w:asciiTheme="minorHAnsi" w:hAnsiTheme="minorHAnsi"/>
          <w:spacing w:val="-6"/>
          <w:szCs w:val="22"/>
        </w:rPr>
        <w:t xml:space="preserve"> </w:t>
      </w:r>
      <w:r w:rsidRPr="004A73B1">
        <w:rPr>
          <w:rFonts w:asciiTheme="minorHAnsi" w:hAnsiTheme="minorHAnsi"/>
          <w:szCs w:val="22"/>
        </w:rPr>
        <w:t>QoS</w:t>
      </w:r>
      <w:r w:rsidRPr="004A73B1">
        <w:rPr>
          <w:rFonts w:asciiTheme="minorHAnsi" w:hAnsiTheme="minorHAnsi"/>
          <w:spacing w:val="-7"/>
          <w:szCs w:val="22"/>
        </w:rPr>
        <w:t xml:space="preserve"> </w:t>
      </w:r>
      <w:r w:rsidRPr="004A73B1">
        <w:rPr>
          <w:rFonts w:asciiTheme="minorHAnsi" w:hAnsiTheme="minorHAnsi"/>
          <w:spacing w:val="-2"/>
          <w:szCs w:val="22"/>
        </w:rPr>
        <w:t>management</w:t>
      </w:r>
      <w:r w:rsidRPr="004A73B1">
        <w:rPr>
          <w:rFonts w:asciiTheme="minorHAnsi" w:hAnsiTheme="minorHAnsi"/>
          <w:spacing w:val="-3"/>
          <w:szCs w:val="22"/>
        </w:rPr>
        <w:t xml:space="preserve"> </w:t>
      </w:r>
      <w:r w:rsidRPr="004A73B1">
        <w:rPr>
          <w:rFonts w:asciiTheme="minorHAnsi" w:hAnsiTheme="minorHAnsi"/>
          <w:szCs w:val="22"/>
        </w:rPr>
        <w:t>on</w:t>
      </w:r>
      <w:r w:rsidRPr="004A73B1">
        <w:rPr>
          <w:rFonts w:asciiTheme="minorHAnsi" w:hAnsiTheme="minorHAnsi"/>
          <w:spacing w:val="-7"/>
          <w:szCs w:val="22"/>
        </w:rPr>
        <w:t xml:space="preserve"> </w:t>
      </w:r>
      <w:r w:rsidRPr="004A73B1">
        <w:rPr>
          <w:rFonts w:asciiTheme="minorHAnsi" w:hAnsiTheme="minorHAnsi"/>
          <w:spacing w:val="-1"/>
          <w:szCs w:val="22"/>
        </w:rPr>
        <w:t>the</w:t>
      </w:r>
      <w:r w:rsidRPr="004A73B1">
        <w:rPr>
          <w:rFonts w:asciiTheme="minorHAnsi" w:hAnsiTheme="minorHAnsi"/>
          <w:spacing w:val="-6"/>
          <w:szCs w:val="22"/>
        </w:rPr>
        <w:t xml:space="preserve"> </w:t>
      </w:r>
      <w:r w:rsidRPr="004A73B1">
        <w:rPr>
          <w:rFonts w:asciiTheme="minorHAnsi" w:hAnsiTheme="minorHAnsi"/>
          <w:spacing w:val="-2"/>
          <w:szCs w:val="22"/>
        </w:rPr>
        <w:t>LAN</w:t>
      </w:r>
      <w:r w:rsidRPr="004A73B1">
        <w:rPr>
          <w:rFonts w:asciiTheme="minorHAnsi" w:hAnsiTheme="minorHAnsi"/>
          <w:spacing w:val="-5"/>
          <w:szCs w:val="22"/>
        </w:rPr>
        <w:t xml:space="preserve"> </w:t>
      </w:r>
      <w:r w:rsidRPr="004A73B1">
        <w:rPr>
          <w:rFonts w:asciiTheme="minorHAnsi" w:hAnsiTheme="minorHAnsi"/>
          <w:spacing w:val="-1"/>
          <w:szCs w:val="22"/>
        </w:rPr>
        <w:t>for</w:t>
      </w:r>
      <w:r w:rsidRPr="004A73B1">
        <w:rPr>
          <w:rFonts w:asciiTheme="minorHAnsi" w:hAnsiTheme="minorHAnsi"/>
          <w:spacing w:val="-6"/>
          <w:szCs w:val="22"/>
        </w:rPr>
        <w:t xml:space="preserve"> </w:t>
      </w:r>
      <w:r w:rsidRPr="004A73B1">
        <w:rPr>
          <w:rFonts w:asciiTheme="minorHAnsi" w:hAnsiTheme="minorHAnsi"/>
          <w:spacing w:val="-1"/>
          <w:szCs w:val="22"/>
        </w:rPr>
        <w:t>traffic</w:t>
      </w:r>
      <w:r w:rsidRPr="004A73B1">
        <w:rPr>
          <w:rFonts w:asciiTheme="minorHAnsi" w:hAnsiTheme="minorHAnsi"/>
          <w:spacing w:val="-6"/>
          <w:szCs w:val="22"/>
        </w:rPr>
        <w:t xml:space="preserve"> </w:t>
      </w:r>
      <w:r w:rsidRPr="004A73B1">
        <w:rPr>
          <w:rFonts w:asciiTheme="minorHAnsi" w:hAnsiTheme="minorHAnsi"/>
          <w:spacing w:val="-1"/>
          <w:szCs w:val="22"/>
        </w:rPr>
        <w:t>streams</w:t>
      </w:r>
      <w:r>
        <w:rPr>
          <w:rFonts w:asciiTheme="minorHAnsi" w:hAnsiTheme="minorHAnsi"/>
          <w:spacing w:val="-1"/>
          <w:szCs w:val="22"/>
        </w:rPr>
        <w:t xml:space="preserve"> </w:t>
      </w:r>
      <w:r w:rsidRPr="004A73B1">
        <w:rPr>
          <w:rFonts w:asciiTheme="minorHAnsi" w:hAnsiTheme="minorHAnsi"/>
          <w:spacing w:val="-1"/>
          <w:szCs w:val="22"/>
        </w:rPr>
        <w:t>originating</w:t>
      </w:r>
      <w:r w:rsidRPr="004A73B1">
        <w:rPr>
          <w:rFonts w:asciiTheme="minorHAnsi" w:hAnsiTheme="minorHAnsi"/>
          <w:spacing w:val="-7"/>
          <w:szCs w:val="22"/>
        </w:rPr>
        <w:t xml:space="preserve"> </w:t>
      </w:r>
      <w:r w:rsidRPr="004A73B1">
        <w:rPr>
          <w:rFonts w:asciiTheme="minorHAnsi" w:hAnsiTheme="minorHAnsi"/>
          <w:spacing w:val="-1"/>
          <w:szCs w:val="22"/>
        </w:rPr>
        <w:t>from</w:t>
      </w:r>
      <w:r w:rsidRPr="004A73B1">
        <w:rPr>
          <w:rFonts w:asciiTheme="minorHAnsi" w:hAnsiTheme="minorHAnsi"/>
          <w:spacing w:val="-8"/>
          <w:szCs w:val="22"/>
        </w:rPr>
        <w:t xml:space="preserve"> </w:t>
      </w:r>
      <w:r w:rsidRPr="004A73B1">
        <w:rPr>
          <w:rFonts w:asciiTheme="minorHAnsi" w:hAnsiTheme="minorHAnsi"/>
          <w:szCs w:val="22"/>
        </w:rPr>
        <w:t>or</w:t>
      </w:r>
      <w:r w:rsidRPr="004A73B1">
        <w:rPr>
          <w:rFonts w:asciiTheme="minorHAnsi" w:hAnsiTheme="minorHAnsi"/>
          <w:spacing w:val="-5"/>
          <w:szCs w:val="22"/>
        </w:rPr>
        <w:t xml:space="preserve"> </w:t>
      </w:r>
      <w:r w:rsidRPr="004A73B1">
        <w:rPr>
          <w:rFonts w:asciiTheme="minorHAnsi" w:hAnsiTheme="minorHAnsi"/>
          <w:spacing w:val="-1"/>
          <w:szCs w:val="22"/>
        </w:rPr>
        <w:t>terminating</w:t>
      </w:r>
      <w:r w:rsidRPr="004A73B1">
        <w:rPr>
          <w:rFonts w:asciiTheme="minorHAnsi" w:hAnsiTheme="minorHAnsi"/>
          <w:spacing w:val="-5"/>
          <w:szCs w:val="22"/>
        </w:rPr>
        <w:t xml:space="preserve"> </w:t>
      </w:r>
      <w:r w:rsidRPr="004A73B1">
        <w:rPr>
          <w:rFonts w:asciiTheme="minorHAnsi" w:hAnsiTheme="minorHAnsi"/>
          <w:szCs w:val="22"/>
        </w:rPr>
        <w:t>in</w:t>
      </w:r>
      <w:r w:rsidRPr="004A73B1">
        <w:rPr>
          <w:rFonts w:asciiTheme="minorHAnsi" w:hAnsiTheme="minorHAnsi"/>
          <w:spacing w:val="-7"/>
          <w:szCs w:val="22"/>
        </w:rPr>
        <w:t xml:space="preserve"> </w:t>
      </w:r>
      <w:r w:rsidRPr="004A73B1">
        <w:rPr>
          <w:rFonts w:asciiTheme="minorHAnsi" w:hAnsiTheme="minorHAnsi"/>
          <w:szCs w:val="22"/>
        </w:rPr>
        <w:t>a</w:t>
      </w:r>
      <w:r w:rsidRPr="004A73B1">
        <w:rPr>
          <w:rFonts w:asciiTheme="minorHAnsi" w:hAnsiTheme="minorHAnsi"/>
          <w:spacing w:val="-6"/>
          <w:szCs w:val="22"/>
        </w:rPr>
        <w:t xml:space="preserve"> </w:t>
      </w:r>
      <w:r w:rsidRPr="004A73B1">
        <w:rPr>
          <w:rFonts w:asciiTheme="minorHAnsi" w:hAnsiTheme="minorHAnsi"/>
          <w:spacing w:val="-1"/>
          <w:szCs w:val="22"/>
        </w:rPr>
        <w:t>WAN.</w:t>
      </w:r>
    </w:p>
    <w:p w14:paraId="61140393" w14:textId="77777777" w:rsidR="00CB709B" w:rsidRDefault="00CB709B" w:rsidP="00CB709B">
      <w:pPr>
        <w:ind w:left="720"/>
        <w:jc w:val="both"/>
      </w:pPr>
    </w:p>
    <w:p w14:paraId="57DA128A" w14:textId="77777777" w:rsidR="00CB709B" w:rsidRPr="004A73B1" w:rsidRDefault="00CB709B" w:rsidP="00CB709B">
      <w:pPr>
        <w:pStyle w:val="BodyText"/>
        <w:kinsoku w:val="0"/>
        <w:overflowPunct w:val="0"/>
        <w:spacing w:line="204" w:lineRule="exact"/>
        <w:rPr>
          <w:rFonts w:asciiTheme="minorHAnsi" w:hAnsiTheme="minorHAnsi"/>
          <w:color w:val="000000"/>
          <w:szCs w:val="22"/>
        </w:rPr>
      </w:pPr>
      <w:r w:rsidRPr="004A73B1">
        <w:rPr>
          <w:rFonts w:asciiTheme="minorHAnsi" w:hAnsiTheme="minorHAnsi"/>
          <w:szCs w:val="22"/>
        </w:rPr>
        <w:t>UPnP-QoS</w:t>
      </w:r>
      <w:r w:rsidRPr="004A73B1">
        <w:rPr>
          <w:rFonts w:asciiTheme="minorHAnsi" w:hAnsiTheme="minorHAnsi"/>
          <w:spacing w:val="-8"/>
          <w:szCs w:val="22"/>
        </w:rPr>
        <w:t xml:space="preserve"> </w:t>
      </w:r>
      <w:r w:rsidRPr="004A73B1">
        <w:rPr>
          <w:rFonts w:asciiTheme="minorHAnsi" w:hAnsiTheme="minorHAnsi"/>
          <w:spacing w:val="-1"/>
          <w:szCs w:val="22"/>
        </w:rPr>
        <w:t>defines</w:t>
      </w:r>
      <w:r w:rsidRPr="004A73B1">
        <w:rPr>
          <w:rFonts w:asciiTheme="minorHAnsi" w:hAnsiTheme="minorHAnsi"/>
          <w:spacing w:val="-7"/>
          <w:szCs w:val="22"/>
        </w:rPr>
        <w:t xml:space="preserve"> </w:t>
      </w:r>
      <w:r w:rsidRPr="004A73B1">
        <w:rPr>
          <w:rFonts w:asciiTheme="minorHAnsi" w:hAnsiTheme="minorHAnsi"/>
          <w:spacing w:val="-1"/>
          <w:szCs w:val="22"/>
        </w:rPr>
        <w:t>three</w:t>
      </w:r>
      <w:r w:rsidRPr="004A73B1">
        <w:rPr>
          <w:rFonts w:asciiTheme="minorHAnsi" w:hAnsiTheme="minorHAnsi"/>
          <w:spacing w:val="-6"/>
          <w:szCs w:val="22"/>
        </w:rPr>
        <w:t xml:space="preserve"> </w:t>
      </w:r>
      <w:r w:rsidRPr="004A73B1">
        <w:rPr>
          <w:rFonts w:asciiTheme="minorHAnsi" w:hAnsiTheme="minorHAnsi"/>
          <w:spacing w:val="-1"/>
          <w:szCs w:val="22"/>
        </w:rPr>
        <w:t>services.</w:t>
      </w:r>
      <w:r w:rsidRPr="004A73B1">
        <w:rPr>
          <w:rFonts w:asciiTheme="minorHAnsi" w:hAnsiTheme="minorHAnsi"/>
          <w:spacing w:val="-7"/>
          <w:szCs w:val="22"/>
        </w:rPr>
        <w:t xml:space="preserve"> </w:t>
      </w:r>
      <w:r w:rsidRPr="004A73B1">
        <w:rPr>
          <w:rFonts w:asciiTheme="minorHAnsi" w:hAnsiTheme="minorHAnsi"/>
          <w:szCs w:val="22"/>
        </w:rPr>
        <w:t>These</w:t>
      </w:r>
      <w:r w:rsidRPr="004A73B1">
        <w:rPr>
          <w:rFonts w:asciiTheme="minorHAnsi" w:hAnsiTheme="minorHAnsi"/>
          <w:spacing w:val="-7"/>
          <w:szCs w:val="22"/>
        </w:rPr>
        <w:t xml:space="preserve"> </w:t>
      </w:r>
      <w:r w:rsidRPr="004A73B1">
        <w:rPr>
          <w:rFonts w:asciiTheme="minorHAnsi" w:hAnsiTheme="minorHAnsi"/>
          <w:szCs w:val="22"/>
        </w:rPr>
        <w:t>are</w:t>
      </w:r>
      <w:r w:rsidRPr="004A73B1">
        <w:rPr>
          <w:rFonts w:asciiTheme="minorHAnsi" w:hAnsiTheme="minorHAnsi"/>
          <w:spacing w:val="-6"/>
          <w:szCs w:val="22"/>
        </w:rPr>
        <w:t xml:space="preserve"> </w:t>
      </w:r>
      <w:r w:rsidRPr="004A73B1">
        <w:rPr>
          <w:rFonts w:asciiTheme="minorHAnsi" w:hAnsiTheme="minorHAnsi"/>
          <w:spacing w:val="-1"/>
          <w:szCs w:val="22"/>
        </w:rPr>
        <w:t>the</w:t>
      </w:r>
      <w:r w:rsidRPr="004A73B1">
        <w:rPr>
          <w:rFonts w:asciiTheme="minorHAnsi" w:hAnsiTheme="minorHAnsi"/>
          <w:spacing w:val="-5"/>
          <w:szCs w:val="22"/>
        </w:rPr>
        <w:t xml:space="preserve"> </w:t>
      </w:r>
      <w:r w:rsidRPr="004A73B1">
        <w:rPr>
          <w:rFonts w:asciiTheme="minorHAnsi" w:hAnsiTheme="minorHAnsi"/>
          <w:i/>
          <w:iCs/>
          <w:color w:val="FF0000"/>
          <w:szCs w:val="22"/>
          <w:u w:val="single"/>
        </w:rPr>
        <w:t>QosPolicyHolder</w:t>
      </w:r>
      <w:r w:rsidRPr="004A73B1">
        <w:rPr>
          <w:rFonts w:asciiTheme="minorHAnsi" w:hAnsiTheme="minorHAnsi"/>
          <w:i/>
          <w:iCs/>
          <w:color w:val="FF0000"/>
          <w:spacing w:val="-6"/>
          <w:szCs w:val="22"/>
          <w:u w:val="single"/>
        </w:rPr>
        <w:t xml:space="preserve"> </w:t>
      </w:r>
      <w:r w:rsidRPr="004A73B1">
        <w:rPr>
          <w:rFonts w:asciiTheme="minorHAnsi" w:hAnsiTheme="minorHAnsi"/>
          <w:color w:val="000000"/>
          <w:spacing w:val="-1"/>
          <w:szCs w:val="22"/>
        </w:rPr>
        <w:t>Service</w:t>
      </w:r>
      <w:r w:rsidRPr="004A73B1">
        <w:rPr>
          <w:rFonts w:asciiTheme="minorHAnsi" w:hAnsiTheme="minorHAnsi"/>
          <w:color w:val="000000"/>
          <w:spacing w:val="-6"/>
          <w:szCs w:val="22"/>
        </w:rPr>
        <w:t xml:space="preserve"> </w:t>
      </w:r>
      <w:r w:rsidRPr="004A73B1">
        <w:rPr>
          <w:rFonts w:asciiTheme="minorHAnsi" w:hAnsiTheme="minorHAnsi"/>
          <w:color w:val="000000"/>
          <w:szCs w:val="22"/>
        </w:rPr>
        <w:t>[QPH:3],</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the</w:t>
      </w:r>
      <w:r w:rsidRPr="004A73B1">
        <w:rPr>
          <w:rFonts w:asciiTheme="minorHAnsi" w:hAnsiTheme="minorHAnsi"/>
          <w:color w:val="000000"/>
          <w:spacing w:val="-7"/>
          <w:szCs w:val="22"/>
        </w:rPr>
        <w:t xml:space="preserve"> </w:t>
      </w:r>
      <w:r w:rsidRPr="004A73B1">
        <w:rPr>
          <w:rFonts w:asciiTheme="minorHAnsi" w:hAnsiTheme="minorHAnsi"/>
          <w:i/>
          <w:iCs/>
          <w:color w:val="FF0000"/>
          <w:szCs w:val="22"/>
          <w:u w:val="single"/>
        </w:rPr>
        <w:t>QosManager</w:t>
      </w:r>
      <w:r>
        <w:rPr>
          <w:rFonts w:asciiTheme="minorHAnsi" w:hAnsiTheme="minorHAnsi"/>
          <w:i/>
          <w:iCs/>
          <w:color w:val="FF0000"/>
          <w:szCs w:val="22"/>
          <w:u w:val="single"/>
        </w:rPr>
        <w:t xml:space="preserve"> </w:t>
      </w:r>
      <w:r w:rsidRPr="004A73B1">
        <w:rPr>
          <w:rFonts w:asciiTheme="minorHAnsi" w:hAnsiTheme="minorHAnsi"/>
          <w:spacing w:val="-1"/>
          <w:szCs w:val="22"/>
        </w:rPr>
        <w:t>Service</w:t>
      </w:r>
      <w:r w:rsidRPr="004A73B1">
        <w:rPr>
          <w:rFonts w:asciiTheme="minorHAnsi" w:hAnsiTheme="minorHAnsi"/>
          <w:spacing w:val="-4"/>
          <w:szCs w:val="22"/>
        </w:rPr>
        <w:t xml:space="preserve"> </w:t>
      </w:r>
      <w:r w:rsidRPr="004A73B1">
        <w:rPr>
          <w:rFonts w:asciiTheme="minorHAnsi" w:hAnsiTheme="minorHAnsi"/>
          <w:szCs w:val="22"/>
        </w:rPr>
        <w:t>[QM:3]</w:t>
      </w:r>
      <w:r w:rsidRPr="004A73B1">
        <w:rPr>
          <w:rFonts w:asciiTheme="minorHAnsi" w:hAnsiTheme="minorHAnsi"/>
          <w:spacing w:val="-2"/>
          <w:szCs w:val="22"/>
        </w:rPr>
        <w:t xml:space="preserve"> </w:t>
      </w:r>
      <w:r w:rsidRPr="004A73B1">
        <w:rPr>
          <w:rFonts w:asciiTheme="minorHAnsi" w:hAnsiTheme="minorHAnsi"/>
          <w:spacing w:val="-1"/>
          <w:szCs w:val="22"/>
        </w:rPr>
        <w:t>and</w:t>
      </w:r>
      <w:r w:rsidRPr="004A73B1">
        <w:rPr>
          <w:rFonts w:asciiTheme="minorHAnsi" w:hAnsiTheme="minorHAnsi"/>
          <w:spacing w:val="-4"/>
          <w:szCs w:val="22"/>
        </w:rPr>
        <w:t xml:space="preserve"> </w:t>
      </w:r>
      <w:r w:rsidRPr="004A73B1">
        <w:rPr>
          <w:rFonts w:asciiTheme="minorHAnsi" w:hAnsiTheme="minorHAnsi"/>
          <w:spacing w:val="-1"/>
          <w:szCs w:val="22"/>
        </w:rPr>
        <w:t>the</w:t>
      </w:r>
      <w:r w:rsidRPr="004A73B1">
        <w:rPr>
          <w:rFonts w:asciiTheme="minorHAnsi" w:hAnsiTheme="minorHAnsi"/>
          <w:spacing w:val="-4"/>
          <w:szCs w:val="22"/>
        </w:rPr>
        <w:t xml:space="preserve"> </w:t>
      </w:r>
      <w:r w:rsidRPr="004A73B1">
        <w:rPr>
          <w:rFonts w:asciiTheme="minorHAnsi" w:hAnsiTheme="minorHAnsi"/>
          <w:i/>
          <w:iCs/>
          <w:color w:val="FF0000"/>
          <w:szCs w:val="22"/>
          <w:u w:val="single"/>
        </w:rPr>
        <w:t>QosDevice</w:t>
      </w:r>
      <w:r w:rsidRPr="004A73B1">
        <w:rPr>
          <w:rFonts w:asciiTheme="minorHAnsi" w:hAnsiTheme="minorHAnsi"/>
          <w:i/>
          <w:iCs/>
          <w:color w:val="FF0000"/>
          <w:spacing w:val="-3"/>
          <w:szCs w:val="22"/>
          <w:u w:val="single"/>
        </w:rPr>
        <w:t xml:space="preserve"> </w:t>
      </w:r>
      <w:r w:rsidRPr="004A73B1">
        <w:rPr>
          <w:rFonts w:asciiTheme="minorHAnsi" w:hAnsiTheme="minorHAnsi"/>
          <w:color w:val="000000"/>
          <w:spacing w:val="-1"/>
          <w:szCs w:val="22"/>
        </w:rPr>
        <w:t>Service</w:t>
      </w:r>
      <w:r w:rsidRPr="004A73B1">
        <w:rPr>
          <w:rFonts w:asciiTheme="minorHAnsi" w:hAnsiTheme="minorHAnsi"/>
          <w:color w:val="000000"/>
          <w:spacing w:val="-4"/>
          <w:szCs w:val="22"/>
        </w:rPr>
        <w:t xml:space="preserve"> </w:t>
      </w:r>
      <w:r w:rsidRPr="004A73B1">
        <w:rPr>
          <w:rFonts w:asciiTheme="minorHAnsi" w:hAnsiTheme="minorHAnsi"/>
          <w:color w:val="000000"/>
          <w:szCs w:val="22"/>
        </w:rPr>
        <w:t>[QD:3].</w:t>
      </w:r>
      <w:r w:rsidRPr="004A73B1">
        <w:rPr>
          <w:rFonts w:asciiTheme="minorHAnsi" w:hAnsiTheme="minorHAnsi"/>
          <w:color w:val="000000"/>
          <w:spacing w:val="-4"/>
          <w:szCs w:val="22"/>
        </w:rPr>
        <w:t xml:space="preserve"> </w:t>
      </w:r>
      <w:r w:rsidRPr="004A73B1">
        <w:rPr>
          <w:rFonts w:asciiTheme="minorHAnsi" w:hAnsiTheme="minorHAnsi"/>
          <w:color w:val="000000"/>
          <w:spacing w:val="-1"/>
          <w:szCs w:val="22"/>
        </w:rPr>
        <w:t>All</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three</w:t>
      </w:r>
      <w:r w:rsidRPr="004A73B1">
        <w:rPr>
          <w:rFonts w:asciiTheme="minorHAnsi" w:hAnsiTheme="minorHAnsi"/>
          <w:color w:val="000000"/>
          <w:spacing w:val="-2"/>
          <w:szCs w:val="22"/>
        </w:rPr>
        <w:t xml:space="preserve"> </w:t>
      </w:r>
      <w:r w:rsidRPr="004A73B1">
        <w:rPr>
          <w:rFonts w:asciiTheme="minorHAnsi" w:hAnsiTheme="minorHAnsi"/>
          <w:color w:val="000000"/>
          <w:spacing w:val="-1"/>
          <w:szCs w:val="22"/>
        </w:rPr>
        <w:t>services</w:t>
      </w:r>
      <w:r w:rsidRPr="004A73B1">
        <w:rPr>
          <w:rFonts w:asciiTheme="minorHAnsi" w:hAnsiTheme="minorHAnsi"/>
          <w:color w:val="000000"/>
          <w:spacing w:val="-5"/>
          <w:szCs w:val="22"/>
        </w:rPr>
        <w:t xml:space="preserve"> </w:t>
      </w:r>
      <w:r w:rsidRPr="004A73B1">
        <w:rPr>
          <w:rFonts w:asciiTheme="minorHAnsi" w:hAnsiTheme="minorHAnsi"/>
          <w:color w:val="000000"/>
          <w:szCs w:val="22"/>
        </w:rPr>
        <w:t>are</w:t>
      </w:r>
      <w:r w:rsidRPr="004A73B1">
        <w:rPr>
          <w:rFonts w:asciiTheme="minorHAnsi" w:hAnsiTheme="minorHAnsi"/>
          <w:color w:val="000000"/>
          <w:spacing w:val="-4"/>
          <w:szCs w:val="22"/>
        </w:rPr>
        <w:t xml:space="preserve"> </w:t>
      </w:r>
      <w:r w:rsidRPr="004A73B1">
        <w:rPr>
          <w:rFonts w:asciiTheme="minorHAnsi" w:hAnsiTheme="minorHAnsi"/>
          <w:color w:val="000000"/>
          <w:spacing w:val="-2"/>
          <w:szCs w:val="22"/>
        </w:rPr>
        <w:t>shown</w:t>
      </w:r>
      <w:r w:rsidRPr="004A73B1">
        <w:rPr>
          <w:rFonts w:asciiTheme="minorHAnsi" w:hAnsiTheme="minorHAnsi"/>
          <w:color w:val="000000"/>
          <w:spacing w:val="-5"/>
          <w:szCs w:val="22"/>
        </w:rPr>
        <w:t xml:space="preserve"> </w:t>
      </w:r>
      <w:r w:rsidRPr="004A73B1">
        <w:rPr>
          <w:rFonts w:asciiTheme="minorHAnsi" w:hAnsiTheme="minorHAnsi"/>
          <w:color w:val="000000"/>
          <w:szCs w:val="22"/>
        </w:rPr>
        <w:t>in</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Figure</w:t>
      </w:r>
      <w:r w:rsidRPr="004A73B1">
        <w:rPr>
          <w:rFonts w:asciiTheme="minorHAnsi" w:hAnsiTheme="minorHAnsi"/>
          <w:color w:val="000000"/>
          <w:spacing w:val="-4"/>
          <w:szCs w:val="22"/>
        </w:rPr>
        <w:t xml:space="preserve"> </w:t>
      </w:r>
      <w:r w:rsidRPr="004A73B1">
        <w:rPr>
          <w:rFonts w:asciiTheme="minorHAnsi" w:hAnsiTheme="minorHAnsi"/>
          <w:color w:val="000000"/>
          <w:szCs w:val="22"/>
        </w:rPr>
        <w:t>1.</w:t>
      </w:r>
      <w:r w:rsidRPr="004A73B1">
        <w:rPr>
          <w:rFonts w:asciiTheme="minorHAnsi" w:hAnsiTheme="minorHAnsi"/>
          <w:color w:val="000000"/>
          <w:spacing w:val="43"/>
          <w:szCs w:val="22"/>
        </w:rPr>
        <w:t xml:space="preserve"> </w:t>
      </w:r>
      <w:r w:rsidRPr="004A73B1">
        <w:rPr>
          <w:rFonts w:asciiTheme="minorHAnsi" w:hAnsiTheme="minorHAnsi"/>
          <w:color w:val="000000"/>
          <w:szCs w:val="22"/>
        </w:rPr>
        <w:t>In</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this</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figure,</w:t>
      </w:r>
      <w:r w:rsidRPr="004A73B1">
        <w:rPr>
          <w:rFonts w:asciiTheme="minorHAnsi" w:hAnsiTheme="minorHAnsi"/>
          <w:color w:val="000000"/>
          <w:spacing w:val="65"/>
          <w:w w:val="99"/>
          <w:szCs w:val="22"/>
        </w:rPr>
        <w:t xml:space="preserve"> </w:t>
      </w:r>
      <w:r w:rsidRPr="004A73B1">
        <w:rPr>
          <w:rFonts w:asciiTheme="minorHAnsi" w:hAnsiTheme="minorHAnsi"/>
          <w:color w:val="000000"/>
          <w:spacing w:val="-1"/>
          <w:szCs w:val="22"/>
        </w:rPr>
        <w:t>the</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numbers</w:t>
      </w:r>
      <w:r w:rsidRPr="004A73B1">
        <w:rPr>
          <w:rFonts w:asciiTheme="minorHAnsi" w:hAnsiTheme="minorHAnsi"/>
          <w:color w:val="000000"/>
          <w:spacing w:val="-6"/>
          <w:szCs w:val="22"/>
        </w:rPr>
        <w:t xml:space="preserve"> </w:t>
      </w:r>
      <w:r w:rsidRPr="004A73B1">
        <w:rPr>
          <w:rFonts w:asciiTheme="minorHAnsi" w:hAnsiTheme="minorHAnsi"/>
          <w:color w:val="000000"/>
          <w:szCs w:val="22"/>
        </w:rPr>
        <w:t>in</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parenthesis</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indicate</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the</w:t>
      </w:r>
      <w:r w:rsidRPr="004A73B1">
        <w:rPr>
          <w:rFonts w:asciiTheme="minorHAnsi" w:hAnsiTheme="minorHAnsi"/>
          <w:color w:val="000000"/>
          <w:spacing w:val="-3"/>
          <w:szCs w:val="22"/>
        </w:rPr>
        <w:t xml:space="preserve"> </w:t>
      </w:r>
      <w:r w:rsidRPr="004A73B1">
        <w:rPr>
          <w:rFonts w:asciiTheme="minorHAnsi" w:hAnsiTheme="minorHAnsi"/>
          <w:color w:val="000000"/>
          <w:szCs w:val="22"/>
        </w:rPr>
        <w:t>order</w:t>
      </w:r>
      <w:r w:rsidRPr="004A73B1">
        <w:rPr>
          <w:rFonts w:asciiTheme="minorHAnsi" w:hAnsiTheme="minorHAnsi"/>
          <w:color w:val="000000"/>
          <w:spacing w:val="-3"/>
          <w:szCs w:val="22"/>
        </w:rPr>
        <w:t xml:space="preserve"> </w:t>
      </w:r>
      <w:r w:rsidRPr="004A73B1">
        <w:rPr>
          <w:rFonts w:asciiTheme="minorHAnsi" w:hAnsiTheme="minorHAnsi"/>
          <w:color w:val="000000"/>
          <w:szCs w:val="22"/>
        </w:rPr>
        <w:t>in</w:t>
      </w:r>
      <w:r w:rsidRPr="004A73B1">
        <w:rPr>
          <w:rFonts w:asciiTheme="minorHAnsi" w:hAnsiTheme="minorHAnsi"/>
          <w:color w:val="000000"/>
          <w:spacing w:val="-7"/>
          <w:szCs w:val="22"/>
        </w:rPr>
        <w:t xml:space="preserve"> </w:t>
      </w:r>
      <w:r w:rsidRPr="004A73B1">
        <w:rPr>
          <w:rFonts w:asciiTheme="minorHAnsi" w:hAnsiTheme="minorHAnsi"/>
          <w:color w:val="000000"/>
          <w:spacing w:val="-2"/>
          <w:szCs w:val="22"/>
        </w:rPr>
        <w:t>which</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the</w:t>
      </w:r>
      <w:r w:rsidRPr="004A73B1">
        <w:rPr>
          <w:rFonts w:asciiTheme="minorHAnsi" w:hAnsiTheme="minorHAnsi"/>
          <w:color w:val="000000"/>
          <w:spacing w:val="-5"/>
          <w:szCs w:val="22"/>
        </w:rPr>
        <w:t xml:space="preserve"> </w:t>
      </w:r>
      <w:r w:rsidRPr="004A73B1">
        <w:rPr>
          <w:rFonts w:asciiTheme="minorHAnsi" w:hAnsiTheme="minorHAnsi"/>
          <w:color w:val="000000"/>
          <w:szCs w:val="22"/>
        </w:rPr>
        <w:t>UPnP-QoS</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actions</w:t>
      </w:r>
      <w:r w:rsidRPr="004A73B1">
        <w:rPr>
          <w:rFonts w:asciiTheme="minorHAnsi" w:hAnsiTheme="minorHAnsi"/>
          <w:color w:val="000000"/>
          <w:spacing w:val="-5"/>
          <w:szCs w:val="22"/>
        </w:rPr>
        <w:t xml:space="preserve"> </w:t>
      </w:r>
      <w:r w:rsidRPr="004A73B1">
        <w:rPr>
          <w:rFonts w:asciiTheme="minorHAnsi" w:hAnsiTheme="minorHAnsi"/>
          <w:color w:val="000000"/>
          <w:szCs w:val="22"/>
        </w:rPr>
        <w:t>are</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invoked.</w:t>
      </w:r>
    </w:p>
    <w:p w14:paraId="389BF7DF" w14:textId="77777777" w:rsidR="00CB709B" w:rsidRDefault="00CB709B" w:rsidP="00083F8E">
      <w:pPr>
        <w:pStyle w:val="BodyText"/>
        <w:kinsoku w:val="0"/>
        <w:overflowPunct w:val="0"/>
        <w:spacing w:line="245" w:lineRule="auto"/>
        <w:ind w:right="152"/>
        <w:rPr>
          <w:rFonts w:asciiTheme="minorHAnsi" w:hAnsiTheme="minorHAnsi"/>
          <w:spacing w:val="-1"/>
          <w:szCs w:val="22"/>
        </w:rPr>
      </w:pPr>
    </w:p>
    <w:p w14:paraId="2490B40E" w14:textId="77777777" w:rsidR="0088613B" w:rsidRPr="004A73B1" w:rsidRDefault="0088613B" w:rsidP="00083F8E">
      <w:pPr>
        <w:pStyle w:val="BodyText"/>
        <w:kinsoku w:val="0"/>
        <w:overflowPunct w:val="0"/>
        <w:spacing w:line="245" w:lineRule="auto"/>
        <w:ind w:right="152"/>
        <w:rPr>
          <w:rFonts w:asciiTheme="minorHAnsi" w:hAnsiTheme="minorHAnsi"/>
          <w:szCs w:val="22"/>
        </w:rPr>
      </w:pPr>
      <w:r w:rsidRPr="004A73B1">
        <w:rPr>
          <w:rFonts w:asciiTheme="minorHAnsi" w:hAnsiTheme="minorHAnsi"/>
          <w:spacing w:val="-1"/>
          <w:szCs w:val="22"/>
        </w:rPr>
        <w:lastRenderedPageBreak/>
        <w:t>Fundamentally,</w:t>
      </w:r>
      <w:r w:rsidRPr="004A73B1">
        <w:rPr>
          <w:rFonts w:asciiTheme="minorHAnsi" w:hAnsiTheme="minorHAnsi"/>
          <w:spacing w:val="-5"/>
          <w:szCs w:val="22"/>
        </w:rPr>
        <w:t xml:space="preserve"> </w:t>
      </w:r>
      <w:r w:rsidRPr="004A73B1">
        <w:rPr>
          <w:rFonts w:asciiTheme="minorHAnsi" w:hAnsiTheme="minorHAnsi"/>
          <w:szCs w:val="22"/>
        </w:rPr>
        <w:t>UPnP-QoS</w:t>
      </w:r>
      <w:r w:rsidRPr="004A73B1">
        <w:rPr>
          <w:rFonts w:asciiTheme="minorHAnsi" w:hAnsiTheme="minorHAnsi"/>
          <w:spacing w:val="-5"/>
          <w:szCs w:val="22"/>
        </w:rPr>
        <w:t xml:space="preserve"> </w:t>
      </w:r>
      <w:r w:rsidRPr="004A73B1">
        <w:rPr>
          <w:rFonts w:asciiTheme="minorHAnsi" w:hAnsiTheme="minorHAnsi"/>
          <w:spacing w:val="-1"/>
          <w:szCs w:val="22"/>
        </w:rPr>
        <w:t>manages</w:t>
      </w:r>
      <w:r w:rsidRPr="004A73B1">
        <w:rPr>
          <w:rFonts w:asciiTheme="minorHAnsi" w:hAnsiTheme="minorHAnsi"/>
          <w:spacing w:val="-5"/>
          <w:szCs w:val="22"/>
        </w:rPr>
        <w:t xml:space="preserve"> </w:t>
      </w:r>
      <w:r w:rsidRPr="004A73B1">
        <w:rPr>
          <w:rFonts w:asciiTheme="minorHAnsi" w:hAnsiTheme="minorHAnsi"/>
          <w:spacing w:val="-1"/>
          <w:szCs w:val="22"/>
        </w:rPr>
        <w:t>the</w:t>
      </w:r>
      <w:r w:rsidRPr="004A73B1">
        <w:rPr>
          <w:rFonts w:asciiTheme="minorHAnsi" w:hAnsiTheme="minorHAnsi"/>
          <w:spacing w:val="-4"/>
          <w:szCs w:val="22"/>
        </w:rPr>
        <w:t xml:space="preserve"> </w:t>
      </w:r>
      <w:r w:rsidRPr="004A73B1">
        <w:rPr>
          <w:rFonts w:asciiTheme="minorHAnsi" w:hAnsiTheme="minorHAnsi"/>
          <w:szCs w:val="22"/>
        </w:rPr>
        <w:t>QoS</w:t>
      </w:r>
      <w:r w:rsidRPr="004A73B1">
        <w:rPr>
          <w:rFonts w:asciiTheme="minorHAnsi" w:hAnsiTheme="minorHAnsi"/>
          <w:spacing w:val="-6"/>
          <w:szCs w:val="22"/>
        </w:rPr>
        <w:t xml:space="preserve"> </w:t>
      </w:r>
      <w:r w:rsidRPr="004A73B1">
        <w:rPr>
          <w:rFonts w:asciiTheme="minorHAnsi" w:hAnsiTheme="minorHAnsi"/>
          <w:spacing w:val="-1"/>
          <w:szCs w:val="22"/>
        </w:rPr>
        <w:t>for</w:t>
      </w:r>
      <w:r w:rsidRPr="004A73B1">
        <w:rPr>
          <w:rFonts w:asciiTheme="minorHAnsi" w:hAnsiTheme="minorHAnsi"/>
          <w:spacing w:val="-5"/>
          <w:szCs w:val="22"/>
        </w:rPr>
        <w:t xml:space="preserve"> </w:t>
      </w:r>
      <w:r w:rsidRPr="004A73B1">
        <w:rPr>
          <w:rFonts w:asciiTheme="minorHAnsi" w:hAnsiTheme="minorHAnsi"/>
          <w:szCs w:val="22"/>
        </w:rPr>
        <w:t>a</w:t>
      </w:r>
      <w:r w:rsidRPr="004A73B1">
        <w:rPr>
          <w:rFonts w:asciiTheme="minorHAnsi" w:hAnsiTheme="minorHAnsi"/>
          <w:spacing w:val="-3"/>
          <w:szCs w:val="22"/>
        </w:rPr>
        <w:t xml:space="preserve"> </w:t>
      </w:r>
      <w:r w:rsidRPr="004A73B1">
        <w:rPr>
          <w:rFonts w:asciiTheme="minorHAnsi" w:hAnsiTheme="minorHAnsi"/>
          <w:spacing w:val="-1"/>
          <w:szCs w:val="22"/>
        </w:rPr>
        <w:t>traffic</w:t>
      </w:r>
      <w:r w:rsidRPr="004A73B1">
        <w:rPr>
          <w:rFonts w:asciiTheme="minorHAnsi" w:hAnsiTheme="minorHAnsi"/>
          <w:spacing w:val="-5"/>
          <w:szCs w:val="22"/>
        </w:rPr>
        <w:t xml:space="preserve"> </w:t>
      </w:r>
      <w:r w:rsidRPr="004A73B1">
        <w:rPr>
          <w:rFonts w:asciiTheme="minorHAnsi" w:hAnsiTheme="minorHAnsi"/>
          <w:spacing w:val="-1"/>
          <w:szCs w:val="22"/>
        </w:rPr>
        <w:t>stream</w:t>
      </w:r>
      <w:r w:rsidRPr="004A73B1">
        <w:rPr>
          <w:rFonts w:asciiTheme="minorHAnsi" w:hAnsiTheme="minorHAnsi"/>
          <w:spacing w:val="-9"/>
          <w:szCs w:val="22"/>
        </w:rPr>
        <w:t xml:space="preserve"> </w:t>
      </w:r>
      <w:r w:rsidRPr="004A73B1">
        <w:rPr>
          <w:rFonts w:asciiTheme="minorHAnsi" w:hAnsiTheme="minorHAnsi"/>
          <w:spacing w:val="-1"/>
          <w:szCs w:val="22"/>
        </w:rPr>
        <w:t>that</w:t>
      </w:r>
      <w:r w:rsidRPr="004A73B1">
        <w:rPr>
          <w:rFonts w:asciiTheme="minorHAnsi" w:hAnsiTheme="minorHAnsi"/>
          <w:spacing w:val="-4"/>
          <w:szCs w:val="22"/>
        </w:rPr>
        <w:t xml:space="preserve"> </w:t>
      </w:r>
      <w:r w:rsidRPr="004A73B1">
        <w:rPr>
          <w:rFonts w:asciiTheme="minorHAnsi" w:hAnsiTheme="minorHAnsi"/>
          <w:spacing w:val="-2"/>
          <w:szCs w:val="22"/>
        </w:rPr>
        <w:t>flows</w:t>
      </w:r>
      <w:r w:rsidRPr="004A73B1">
        <w:rPr>
          <w:rFonts w:asciiTheme="minorHAnsi" w:hAnsiTheme="minorHAnsi"/>
          <w:spacing w:val="-6"/>
          <w:szCs w:val="22"/>
        </w:rPr>
        <w:t xml:space="preserve"> </w:t>
      </w:r>
      <w:r w:rsidRPr="004A73B1">
        <w:rPr>
          <w:rFonts w:asciiTheme="minorHAnsi" w:hAnsiTheme="minorHAnsi"/>
          <w:spacing w:val="-1"/>
          <w:szCs w:val="22"/>
        </w:rPr>
        <w:t>between</w:t>
      </w:r>
      <w:r w:rsidRPr="004A73B1">
        <w:rPr>
          <w:rFonts w:asciiTheme="minorHAnsi" w:hAnsiTheme="minorHAnsi"/>
          <w:spacing w:val="-4"/>
          <w:szCs w:val="22"/>
        </w:rPr>
        <w:t xml:space="preserve"> </w:t>
      </w:r>
      <w:r w:rsidRPr="004A73B1">
        <w:rPr>
          <w:rFonts w:asciiTheme="minorHAnsi" w:hAnsiTheme="minorHAnsi"/>
          <w:szCs w:val="22"/>
        </w:rPr>
        <w:t>a</w:t>
      </w:r>
      <w:r w:rsidRPr="004A73B1">
        <w:rPr>
          <w:rFonts w:asciiTheme="minorHAnsi" w:hAnsiTheme="minorHAnsi"/>
          <w:spacing w:val="-4"/>
          <w:szCs w:val="22"/>
        </w:rPr>
        <w:t xml:space="preserve"> </w:t>
      </w:r>
      <w:r w:rsidRPr="004A73B1">
        <w:rPr>
          <w:rFonts w:asciiTheme="minorHAnsi" w:hAnsiTheme="minorHAnsi"/>
          <w:spacing w:val="-1"/>
          <w:szCs w:val="22"/>
        </w:rPr>
        <w:t>source</w:t>
      </w:r>
      <w:r w:rsidRPr="004A73B1">
        <w:rPr>
          <w:rFonts w:asciiTheme="minorHAnsi" w:hAnsiTheme="minorHAnsi"/>
          <w:spacing w:val="-5"/>
          <w:szCs w:val="22"/>
        </w:rPr>
        <w:t xml:space="preserve"> </w:t>
      </w:r>
      <w:r w:rsidRPr="004A73B1">
        <w:rPr>
          <w:rFonts w:asciiTheme="minorHAnsi" w:hAnsiTheme="minorHAnsi"/>
          <w:spacing w:val="-1"/>
          <w:szCs w:val="22"/>
        </w:rPr>
        <w:t>and</w:t>
      </w:r>
      <w:r w:rsidRPr="004A73B1">
        <w:rPr>
          <w:rFonts w:asciiTheme="minorHAnsi" w:hAnsiTheme="minorHAnsi"/>
          <w:spacing w:val="-4"/>
          <w:szCs w:val="22"/>
        </w:rPr>
        <w:t xml:space="preserve"> </w:t>
      </w:r>
      <w:r w:rsidRPr="004A73B1">
        <w:rPr>
          <w:rFonts w:asciiTheme="minorHAnsi" w:hAnsiTheme="minorHAnsi"/>
          <w:szCs w:val="22"/>
        </w:rPr>
        <w:t>a</w:t>
      </w:r>
      <w:r w:rsidRPr="004A73B1">
        <w:rPr>
          <w:rFonts w:asciiTheme="minorHAnsi" w:hAnsiTheme="minorHAnsi"/>
          <w:spacing w:val="-5"/>
          <w:szCs w:val="22"/>
        </w:rPr>
        <w:t xml:space="preserve"> </w:t>
      </w:r>
      <w:r w:rsidRPr="004A73B1">
        <w:rPr>
          <w:rFonts w:asciiTheme="minorHAnsi" w:hAnsiTheme="minorHAnsi"/>
          <w:spacing w:val="-1"/>
          <w:szCs w:val="22"/>
        </w:rPr>
        <w:t>sink</w:t>
      </w:r>
      <w:r w:rsidRPr="004A73B1">
        <w:rPr>
          <w:rFonts w:asciiTheme="minorHAnsi" w:hAnsiTheme="minorHAnsi"/>
          <w:spacing w:val="63"/>
          <w:w w:val="99"/>
          <w:szCs w:val="22"/>
        </w:rPr>
        <w:t xml:space="preserve"> </w:t>
      </w:r>
      <w:r w:rsidRPr="004A73B1">
        <w:rPr>
          <w:rFonts w:asciiTheme="minorHAnsi" w:hAnsiTheme="minorHAnsi"/>
          <w:szCs w:val="22"/>
        </w:rPr>
        <w:t>device.</w:t>
      </w:r>
      <w:r w:rsidRPr="004A73B1">
        <w:rPr>
          <w:rFonts w:asciiTheme="minorHAnsi" w:hAnsiTheme="minorHAnsi"/>
          <w:spacing w:val="-4"/>
          <w:szCs w:val="22"/>
        </w:rPr>
        <w:t xml:space="preserve"> </w:t>
      </w:r>
      <w:r w:rsidRPr="004A73B1">
        <w:rPr>
          <w:rFonts w:asciiTheme="minorHAnsi" w:hAnsiTheme="minorHAnsi"/>
          <w:szCs w:val="22"/>
        </w:rPr>
        <w:t>A</w:t>
      </w:r>
      <w:r w:rsidRPr="004A73B1">
        <w:rPr>
          <w:rFonts w:asciiTheme="minorHAnsi" w:hAnsiTheme="minorHAnsi"/>
          <w:spacing w:val="-6"/>
          <w:szCs w:val="22"/>
        </w:rPr>
        <w:t xml:space="preserve"> </w:t>
      </w:r>
      <w:r w:rsidRPr="004A73B1">
        <w:rPr>
          <w:rFonts w:asciiTheme="minorHAnsi" w:hAnsiTheme="minorHAnsi"/>
          <w:spacing w:val="-1"/>
          <w:szCs w:val="22"/>
        </w:rPr>
        <w:t>traffic</w:t>
      </w:r>
      <w:r w:rsidRPr="004A73B1">
        <w:rPr>
          <w:rFonts w:asciiTheme="minorHAnsi" w:hAnsiTheme="minorHAnsi"/>
          <w:spacing w:val="-4"/>
          <w:szCs w:val="22"/>
        </w:rPr>
        <w:t xml:space="preserve"> </w:t>
      </w:r>
      <w:r w:rsidRPr="004A73B1">
        <w:rPr>
          <w:rFonts w:asciiTheme="minorHAnsi" w:hAnsiTheme="minorHAnsi"/>
          <w:spacing w:val="-1"/>
          <w:szCs w:val="22"/>
        </w:rPr>
        <w:t>stream</w:t>
      </w:r>
      <w:r w:rsidRPr="004A73B1">
        <w:rPr>
          <w:rFonts w:asciiTheme="minorHAnsi" w:hAnsiTheme="minorHAnsi"/>
          <w:spacing w:val="-8"/>
          <w:szCs w:val="22"/>
        </w:rPr>
        <w:t xml:space="preserve"> </w:t>
      </w:r>
      <w:r w:rsidRPr="004A73B1">
        <w:rPr>
          <w:rFonts w:asciiTheme="minorHAnsi" w:hAnsiTheme="minorHAnsi"/>
          <w:szCs w:val="22"/>
        </w:rPr>
        <w:t>is</w:t>
      </w:r>
      <w:r w:rsidRPr="004A73B1">
        <w:rPr>
          <w:rFonts w:asciiTheme="minorHAnsi" w:hAnsiTheme="minorHAnsi"/>
          <w:spacing w:val="-5"/>
          <w:szCs w:val="22"/>
        </w:rPr>
        <w:t xml:space="preserve"> </w:t>
      </w:r>
      <w:r w:rsidRPr="004A73B1">
        <w:rPr>
          <w:rFonts w:asciiTheme="minorHAnsi" w:hAnsiTheme="minorHAnsi"/>
          <w:spacing w:val="-2"/>
          <w:szCs w:val="22"/>
        </w:rPr>
        <w:t>viewed</w:t>
      </w:r>
      <w:r w:rsidRPr="004A73B1">
        <w:rPr>
          <w:rFonts w:asciiTheme="minorHAnsi" w:hAnsiTheme="minorHAnsi"/>
          <w:spacing w:val="-4"/>
          <w:szCs w:val="22"/>
        </w:rPr>
        <w:t xml:space="preserve"> </w:t>
      </w:r>
      <w:r w:rsidRPr="004A73B1">
        <w:rPr>
          <w:rFonts w:asciiTheme="minorHAnsi" w:hAnsiTheme="minorHAnsi"/>
          <w:szCs w:val="22"/>
        </w:rPr>
        <w:t>as</w:t>
      </w:r>
      <w:r w:rsidRPr="004A73B1">
        <w:rPr>
          <w:rFonts w:asciiTheme="minorHAnsi" w:hAnsiTheme="minorHAnsi"/>
          <w:spacing w:val="-5"/>
          <w:szCs w:val="22"/>
        </w:rPr>
        <w:t xml:space="preserve"> </w:t>
      </w:r>
      <w:r w:rsidRPr="004A73B1">
        <w:rPr>
          <w:rFonts w:asciiTheme="minorHAnsi" w:hAnsiTheme="minorHAnsi"/>
          <w:szCs w:val="22"/>
        </w:rPr>
        <w:t>a</w:t>
      </w:r>
      <w:r w:rsidRPr="004A73B1">
        <w:rPr>
          <w:rFonts w:asciiTheme="minorHAnsi" w:hAnsiTheme="minorHAnsi"/>
          <w:spacing w:val="-4"/>
          <w:szCs w:val="22"/>
        </w:rPr>
        <w:t xml:space="preserve"> </w:t>
      </w:r>
      <w:r w:rsidRPr="004A73B1">
        <w:rPr>
          <w:rFonts w:asciiTheme="minorHAnsi" w:hAnsiTheme="minorHAnsi"/>
          <w:spacing w:val="-1"/>
          <w:szCs w:val="22"/>
        </w:rPr>
        <w:t>uni-directional</w:t>
      </w:r>
      <w:r w:rsidRPr="004A73B1">
        <w:rPr>
          <w:rFonts w:asciiTheme="minorHAnsi" w:hAnsiTheme="minorHAnsi"/>
          <w:spacing w:val="-5"/>
          <w:szCs w:val="22"/>
        </w:rPr>
        <w:t xml:space="preserve"> </w:t>
      </w:r>
      <w:r w:rsidRPr="004A73B1">
        <w:rPr>
          <w:rFonts w:asciiTheme="minorHAnsi" w:hAnsiTheme="minorHAnsi"/>
          <w:spacing w:val="-1"/>
          <w:szCs w:val="22"/>
        </w:rPr>
        <w:t>flow</w:t>
      </w:r>
      <w:r w:rsidRPr="004A73B1">
        <w:rPr>
          <w:rFonts w:asciiTheme="minorHAnsi" w:hAnsiTheme="minorHAnsi"/>
          <w:spacing w:val="-8"/>
          <w:szCs w:val="22"/>
        </w:rPr>
        <w:t xml:space="preserve"> </w:t>
      </w:r>
      <w:r w:rsidRPr="004A73B1">
        <w:rPr>
          <w:rFonts w:asciiTheme="minorHAnsi" w:hAnsiTheme="minorHAnsi"/>
          <w:spacing w:val="-1"/>
          <w:szCs w:val="22"/>
        </w:rPr>
        <w:t>from</w:t>
      </w:r>
      <w:r w:rsidRPr="004A73B1">
        <w:rPr>
          <w:rFonts w:asciiTheme="minorHAnsi" w:hAnsiTheme="minorHAnsi"/>
          <w:spacing w:val="-8"/>
          <w:szCs w:val="22"/>
        </w:rPr>
        <w:t xml:space="preserve"> </w:t>
      </w:r>
      <w:r w:rsidRPr="004A73B1">
        <w:rPr>
          <w:rFonts w:asciiTheme="minorHAnsi" w:hAnsiTheme="minorHAnsi"/>
          <w:szCs w:val="22"/>
        </w:rPr>
        <w:t>a</w:t>
      </w:r>
      <w:r w:rsidRPr="004A73B1">
        <w:rPr>
          <w:rFonts w:asciiTheme="minorHAnsi" w:hAnsiTheme="minorHAnsi"/>
          <w:spacing w:val="-5"/>
          <w:szCs w:val="22"/>
        </w:rPr>
        <w:t xml:space="preserve"> </w:t>
      </w:r>
      <w:r w:rsidRPr="004A73B1">
        <w:rPr>
          <w:rFonts w:asciiTheme="minorHAnsi" w:hAnsiTheme="minorHAnsi"/>
          <w:spacing w:val="-1"/>
          <w:szCs w:val="22"/>
        </w:rPr>
        <w:t>source</w:t>
      </w:r>
      <w:r w:rsidRPr="004A73B1">
        <w:rPr>
          <w:rFonts w:asciiTheme="minorHAnsi" w:hAnsiTheme="minorHAnsi"/>
          <w:spacing w:val="-4"/>
          <w:szCs w:val="22"/>
        </w:rPr>
        <w:t xml:space="preserve"> </w:t>
      </w:r>
      <w:r w:rsidRPr="004A73B1">
        <w:rPr>
          <w:rFonts w:asciiTheme="minorHAnsi" w:hAnsiTheme="minorHAnsi"/>
          <w:szCs w:val="22"/>
        </w:rPr>
        <w:t>device</w:t>
      </w:r>
      <w:r w:rsidRPr="004A73B1">
        <w:rPr>
          <w:rFonts w:asciiTheme="minorHAnsi" w:hAnsiTheme="minorHAnsi"/>
          <w:spacing w:val="-4"/>
          <w:szCs w:val="22"/>
        </w:rPr>
        <w:t xml:space="preserve"> </w:t>
      </w:r>
      <w:r w:rsidRPr="004A73B1">
        <w:rPr>
          <w:rFonts w:asciiTheme="minorHAnsi" w:hAnsiTheme="minorHAnsi"/>
          <w:szCs w:val="22"/>
        </w:rPr>
        <w:t>to</w:t>
      </w:r>
      <w:r w:rsidRPr="004A73B1">
        <w:rPr>
          <w:rFonts w:asciiTheme="minorHAnsi" w:hAnsiTheme="minorHAnsi"/>
          <w:spacing w:val="-4"/>
          <w:szCs w:val="22"/>
        </w:rPr>
        <w:t xml:space="preserve"> </w:t>
      </w:r>
      <w:r w:rsidRPr="004A73B1">
        <w:rPr>
          <w:rFonts w:asciiTheme="minorHAnsi" w:hAnsiTheme="minorHAnsi"/>
          <w:szCs w:val="22"/>
        </w:rPr>
        <w:t>a</w:t>
      </w:r>
      <w:r w:rsidRPr="004A73B1">
        <w:rPr>
          <w:rFonts w:asciiTheme="minorHAnsi" w:hAnsiTheme="minorHAnsi"/>
          <w:spacing w:val="-4"/>
          <w:szCs w:val="22"/>
        </w:rPr>
        <w:t xml:space="preserve"> </w:t>
      </w:r>
      <w:r w:rsidRPr="004A73B1">
        <w:rPr>
          <w:rFonts w:asciiTheme="minorHAnsi" w:hAnsiTheme="minorHAnsi"/>
          <w:spacing w:val="-1"/>
          <w:szCs w:val="22"/>
        </w:rPr>
        <w:t>sink</w:t>
      </w:r>
      <w:r w:rsidRPr="004A73B1">
        <w:rPr>
          <w:rFonts w:asciiTheme="minorHAnsi" w:hAnsiTheme="minorHAnsi"/>
          <w:spacing w:val="-5"/>
          <w:szCs w:val="22"/>
        </w:rPr>
        <w:t xml:space="preserve"> </w:t>
      </w:r>
      <w:r w:rsidRPr="004A73B1">
        <w:rPr>
          <w:rFonts w:asciiTheme="minorHAnsi" w:hAnsiTheme="minorHAnsi"/>
          <w:szCs w:val="22"/>
        </w:rPr>
        <w:t>device,</w:t>
      </w:r>
      <w:r w:rsidRPr="004A73B1">
        <w:rPr>
          <w:rFonts w:asciiTheme="minorHAnsi" w:hAnsiTheme="minorHAnsi"/>
          <w:spacing w:val="-3"/>
          <w:szCs w:val="22"/>
        </w:rPr>
        <w:t xml:space="preserve"> </w:t>
      </w:r>
      <w:r w:rsidRPr="004A73B1">
        <w:rPr>
          <w:rFonts w:asciiTheme="minorHAnsi" w:hAnsiTheme="minorHAnsi"/>
          <w:szCs w:val="22"/>
        </w:rPr>
        <w:t>possibly</w:t>
      </w:r>
      <w:r w:rsidRPr="004A73B1">
        <w:rPr>
          <w:rFonts w:asciiTheme="minorHAnsi" w:hAnsiTheme="minorHAnsi"/>
          <w:spacing w:val="67"/>
          <w:w w:val="99"/>
          <w:szCs w:val="22"/>
        </w:rPr>
        <w:t xml:space="preserve"> </w:t>
      </w:r>
      <w:r w:rsidRPr="004A73B1">
        <w:rPr>
          <w:rFonts w:asciiTheme="minorHAnsi" w:hAnsiTheme="minorHAnsi"/>
          <w:spacing w:val="-1"/>
          <w:szCs w:val="22"/>
        </w:rPr>
        <w:t>passing</w:t>
      </w:r>
      <w:r w:rsidRPr="004A73B1">
        <w:rPr>
          <w:rFonts w:asciiTheme="minorHAnsi" w:hAnsiTheme="minorHAnsi"/>
          <w:spacing w:val="-11"/>
          <w:szCs w:val="22"/>
        </w:rPr>
        <w:t xml:space="preserve"> </w:t>
      </w:r>
      <w:r w:rsidRPr="004A73B1">
        <w:rPr>
          <w:rFonts w:asciiTheme="minorHAnsi" w:hAnsiTheme="minorHAnsi"/>
          <w:spacing w:val="-1"/>
          <w:szCs w:val="22"/>
        </w:rPr>
        <w:t>through</w:t>
      </w:r>
      <w:r w:rsidRPr="004A73B1">
        <w:rPr>
          <w:rFonts w:asciiTheme="minorHAnsi" w:hAnsiTheme="minorHAnsi"/>
          <w:spacing w:val="-10"/>
          <w:szCs w:val="22"/>
        </w:rPr>
        <w:t xml:space="preserve"> </w:t>
      </w:r>
      <w:r w:rsidRPr="004A73B1">
        <w:rPr>
          <w:rFonts w:asciiTheme="minorHAnsi" w:hAnsiTheme="minorHAnsi"/>
          <w:spacing w:val="-1"/>
          <w:szCs w:val="22"/>
        </w:rPr>
        <w:t>intermediate</w:t>
      </w:r>
      <w:r w:rsidRPr="004A73B1">
        <w:rPr>
          <w:rFonts w:asciiTheme="minorHAnsi" w:hAnsiTheme="minorHAnsi"/>
          <w:spacing w:val="-10"/>
          <w:szCs w:val="22"/>
        </w:rPr>
        <w:t xml:space="preserve"> </w:t>
      </w:r>
      <w:r w:rsidRPr="004A73B1">
        <w:rPr>
          <w:rFonts w:asciiTheme="minorHAnsi" w:hAnsiTheme="minorHAnsi"/>
          <w:szCs w:val="22"/>
        </w:rPr>
        <w:t>devices.</w:t>
      </w:r>
    </w:p>
    <w:p w14:paraId="5E583C19" w14:textId="77777777" w:rsidR="0088613B" w:rsidRPr="004A73B1" w:rsidRDefault="0088613B" w:rsidP="002F0C5C">
      <w:pPr>
        <w:pStyle w:val="BodyText"/>
        <w:kinsoku w:val="0"/>
        <w:overflowPunct w:val="0"/>
        <w:spacing w:before="8"/>
        <w:ind w:left="601"/>
        <w:rPr>
          <w:rFonts w:asciiTheme="minorHAnsi" w:hAnsiTheme="minorHAnsi"/>
          <w:szCs w:val="22"/>
        </w:rPr>
      </w:pPr>
    </w:p>
    <w:p w14:paraId="7A068211" w14:textId="77777777" w:rsidR="0088613B" w:rsidRDefault="0088613B" w:rsidP="00083F8E">
      <w:pPr>
        <w:pStyle w:val="BodyText"/>
        <w:kinsoku w:val="0"/>
        <w:overflowPunct w:val="0"/>
        <w:spacing w:line="245" w:lineRule="auto"/>
        <w:ind w:right="230"/>
        <w:rPr>
          <w:rFonts w:asciiTheme="minorHAnsi" w:hAnsiTheme="minorHAnsi"/>
          <w:szCs w:val="22"/>
        </w:rPr>
      </w:pPr>
      <w:r w:rsidRPr="004A73B1">
        <w:rPr>
          <w:rFonts w:asciiTheme="minorHAnsi" w:hAnsiTheme="minorHAnsi"/>
          <w:szCs w:val="22"/>
        </w:rPr>
        <w:t>In</w:t>
      </w:r>
      <w:r w:rsidRPr="004A73B1">
        <w:rPr>
          <w:rFonts w:asciiTheme="minorHAnsi" w:hAnsiTheme="minorHAnsi"/>
          <w:spacing w:val="-6"/>
          <w:szCs w:val="22"/>
        </w:rPr>
        <w:t xml:space="preserve"> </w:t>
      </w:r>
      <w:r w:rsidRPr="004A73B1">
        <w:rPr>
          <w:rFonts w:asciiTheme="minorHAnsi" w:hAnsiTheme="minorHAnsi"/>
          <w:spacing w:val="-1"/>
          <w:szCs w:val="22"/>
        </w:rPr>
        <w:t>the</w:t>
      </w:r>
      <w:r w:rsidRPr="004A73B1">
        <w:rPr>
          <w:rFonts w:asciiTheme="minorHAnsi" w:hAnsiTheme="minorHAnsi"/>
          <w:spacing w:val="-5"/>
          <w:szCs w:val="22"/>
        </w:rPr>
        <w:t xml:space="preserve"> </w:t>
      </w:r>
      <w:r w:rsidRPr="004A73B1">
        <w:rPr>
          <w:rFonts w:asciiTheme="minorHAnsi" w:hAnsiTheme="minorHAnsi"/>
          <w:spacing w:val="-1"/>
          <w:szCs w:val="22"/>
        </w:rPr>
        <w:t>interaction</w:t>
      </w:r>
      <w:r w:rsidRPr="004A73B1">
        <w:rPr>
          <w:rFonts w:asciiTheme="minorHAnsi" w:hAnsiTheme="minorHAnsi"/>
          <w:spacing w:val="-5"/>
          <w:szCs w:val="22"/>
        </w:rPr>
        <w:t xml:space="preserve"> </w:t>
      </w:r>
      <w:r w:rsidRPr="004A73B1">
        <w:rPr>
          <w:rFonts w:asciiTheme="minorHAnsi" w:hAnsiTheme="minorHAnsi"/>
          <w:szCs w:val="22"/>
        </w:rPr>
        <w:t>described</w:t>
      </w:r>
      <w:r w:rsidRPr="004A73B1">
        <w:rPr>
          <w:rFonts w:asciiTheme="minorHAnsi" w:hAnsiTheme="minorHAnsi"/>
          <w:spacing w:val="-4"/>
          <w:szCs w:val="22"/>
        </w:rPr>
        <w:t xml:space="preserve"> </w:t>
      </w:r>
      <w:r w:rsidRPr="004A73B1">
        <w:rPr>
          <w:rFonts w:asciiTheme="minorHAnsi" w:hAnsiTheme="minorHAnsi"/>
          <w:szCs w:val="22"/>
        </w:rPr>
        <w:t>in</w:t>
      </w:r>
      <w:r w:rsidRPr="004A73B1">
        <w:rPr>
          <w:rFonts w:asciiTheme="minorHAnsi" w:hAnsiTheme="minorHAnsi"/>
          <w:spacing w:val="-6"/>
          <w:szCs w:val="22"/>
        </w:rPr>
        <w:t xml:space="preserve"> </w:t>
      </w:r>
      <w:r w:rsidRPr="004A73B1">
        <w:rPr>
          <w:rFonts w:asciiTheme="minorHAnsi" w:hAnsiTheme="minorHAnsi"/>
          <w:spacing w:val="-1"/>
          <w:szCs w:val="22"/>
        </w:rPr>
        <w:t>this</w:t>
      </w:r>
      <w:r w:rsidRPr="004A73B1">
        <w:rPr>
          <w:rFonts w:asciiTheme="minorHAnsi" w:hAnsiTheme="minorHAnsi"/>
          <w:spacing w:val="-6"/>
          <w:szCs w:val="22"/>
        </w:rPr>
        <w:t xml:space="preserve"> </w:t>
      </w:r>
      <w:r w:rsidRPr="004A73B1">
        <w:rPr>
          <w:rFonts w:asciiTheme="minorHAnsi" w:hAnsiTheme="minorHAnsi"/>
          <w:szCs w:val="22"/>
        </w:rPr>
        <w:t>section,</w:t>
      </w:r>
      <w:r w:rsidRPr="004A73B1">
        <w:rPr>
          <w:rFonts w:asciiTheme="minorHAnsi" w:hAnsiTheme="minorHAnsi"/>
          <w:spacing w:val="-4"/>
          <w:szCs w:val="22"/>
        </w:rPr>
        <w:t xml:space="preserve"> </w:t>
      </w:r>
      <w:r w:rsidRPr="004A73B1">
        <w:rPr>
          <w:rFonts w:asciiTheme="minorHAnsi" w:hAnsiTheme="minorHAnsi"/>
          <w:szCs w:val="22"/>
        </w:rPr>
        <w:t>a</w:t>
      </w:r>
      <w:r w:rsidRPr="004A73B1">
        <w:rPr>
          <w:rFonts w:asciiTheme="minorHAnsi" w:hAnsiTheme="minorHAnsi"/>
          <w:spacing w:val="-5"/>
          <w:szCs w:val="22"/>
        </w:rPr>
        <w:t xml:space="preserve"> </w:t>
      </w:r>
      <w:r w:rsidRPr="004A73B1">
        <w:rPr>
          <w:rFonts w:asciiTheme="minorHAnsi" w:hAnsiTheme="minorHAnsi"/>
          <w:spacing w:val="-1"/>
          <w:szCs w:val="22"/>
        </w:rPr>
        <w:t>Control</w:t>
      </w:r>
      <w:r w:rsidRPr="004A73B1">
        <w:rPr>
          <w:rFonts w:asciiTheme="minorHAnsi" w:hAnsiTheme="minorHAnsi"/>
          <w:spacing w:val="-5"/>
          <w:szCs w:val="22"/>
        </w:rPr>
        <w:t xml:space="preserve"> </w:t>
      </w:r>
      <w:r w:rsidRPr="004A73B1">
        <w:rPr>
          <w:rFonts w:asciiTheme="minorHAnsi" w:hAnsiTheme="minorHAnsi"/>
          <w:szCs w:val="22"/>
        </w:rPr>
        <w:t>Point</w:t>
      </w:r>
      <w:r w:rsidRPr="004A73B1">
        <w:rPr>
          <w:rFonts w:asciiTheme="minorHAnsi" w:hAnsiTheme="minorHAnsi"/>
          <w:spacing w:val="-6"/>
          <w:szCs w:val="22"/>
        </w:rPr>
        <w:t xml:space="preserve"> </w:t>
      </w:r>
      <w:r w:rsidRPr="004A73B1">
        <w:rPr>
          <w:rFonts w:asciiTheme="minorHAnsi" w:hAnsiTheme="minorHAnsi"/>
          <w:szCs w:val="22"/>
        </w:rPr>
        <w:t>application</w:t>
      </w:r>
      <w:r w:rsidRPr="004A73B1">
        <w:rPr>
          <w:rFonts w:asciiTheme="minorHAnsi" w:hAnsiTheme="minorHAnsi"/>
          <w:spacing w:val="-5"/>
          <w:szCs w:val="22"/>
        </w:rPr>
        <w:t xml:space="preserve"> </w:t>
      </w:r>
      <w:r w:rsidRPr="004A73B1">
        <w:rPr>
          <w:rFonts w:asciiTheme="minorHAnsi" w:hAnsiTheme="minorHAnsi"/>
          <w:szCs w:val="22"/>
        </w:rPr>
        <w:t>is</w:t>
      </w:r>
      <w:r w:rsidRPr="004A73B1">
        <w:rPr>
          <w:rFonts w:asciiTheme="minorHAnsi" w:hAnsiTheme="minorHAnsi"/>
          <w:spacing w:val="-6"/>
          <w:szCs w:val="22"/>
        </w:rPr>
        <w:t xml:space="preserve"> </w:t>
      </w:r>
      <w:r w:rsidRPr="004A73B1">
        <w:rPr>
          <w:rFonts w:asciiTheme="minorHAnsi" w:hAnsiTheme="minorHAnsi"/>
          <w:spacing w:val="-1"/>
          <w:szCs w:val="22"/>
        </w:rPr>
        <w:t>assumed</w:t>
      </w:r>
      <w:r w:rsidRPr="004A73B1">
        <w:rPr>
          <w:rFonts w:asciiTheme="minorHAnsi" w:hAnsiTheme="minorHAnsi"/>
          <w:spacing w:val="-4"/>
          <w:szCs w:val="22"/>
        </w:rPr>
        <w:t xml:space="preserve"> </w:t>
      </w:r>
      <w:r w:rsidRPr="004A73B1">
        <w:rPr>
          <w:rFonts w:asciiTheme="minorHAnsi" w:hAnsiTheme="minorHAnsi"/>
          <w:szCs w:val="22"/>
        </w:rPr>
        <w:t>to</w:t>
      </w:r>
      <w:r w:rsidRPr="004A73B1">
        <w:rPr>
          <w:rFonts w:asciiTheme="minorHAnsi" w:hAnsiTheme="minorHAnsi"/>
          <w:spacing w:val="-3"/>
          <w:szCs w:val="22"/>
        </w:rPr>
        <w:t xml:space="preserve"> </w:t>
      </w:r>
      <w:r w:rsidRPr="004A73B1">
        <w:rPr>
          <w:rFonts w:asciiTheme="minorHAnsi" w:hAnsiTheme="minorHAnsi"/>
          <w:spacing w:val="-1"/>
          <w:szCs w:val="22"/>
        </w:rPr>
        <w:t>have</w:t>
      </w:r>
      <w:r w:rsidRPr="004A73B1">
        <w:rPr>
          <w:rFonts w:asciiTheme="minorHAnsi" w:hAnsiTheme="minorHAnsi"/>
          <w:spacing w:val="-5"/>
          <w:szCs w:val="22"/>
        </w:rPr>
        <w:t xml:space="preserve"> </w:t>
      </w:r>
      <w:r w:rsidRPr="004A73B1">
        <w:rPr>
          <w:rFonts w:asciiTheme="minorHAnsi" w:hAnsiTheme="minorHAnsi"/>
          <w:spacing w:val="-1"/>
          <w:szCs w:val="22"/>
        </w:rPr>
        <w:t>the</w:t>
      </w:r>
      <w:r w:rsidRPr="004A73B1">
        <w:rPr>
          <w:rFonts w:asciiTheme="minorHAnsi" w:hAnsiTheme="minorHAnsi"/>
          <w:spacing w:val="-4"/>
          <w:szCs w:val="22"/>
        </w:rPr>
        <w:t xml:space="preserve"> </w:t>
      </w:r>
      <w:r w:rsidRPr="004A73B1">
        <w:rPr>
          <w:rFonts w:asciiTheme="minorHAnsi" w:hAnsiTheme="minorHAnsi"/>
          <w:spacing w:val="-1"/>
          <w:szCs w:val="22"/>
        </w:rPr>
        <w:t>knowledge</w:t>
      </w:r>
      <w:r w:rsidRPr="004A73B1">
        <w:rPr>
          <w:rFonts w:asciiTheme="minorHAnsi" w:hAnsiTheme="minorHAnsi"/>
          <w:spacing w:val="-5"/>
          <w:szCs w:val="22"/>
        </w:rPr>
        <w:t xml:space="preserve"> </w:t>
      </w:r>
      <w:r w:rsidRPr="004A73B1">
        <w:rPr>
          <w:rFonts w:asciiTheme="minorHAnsi" w:hAnsiTheme="minorHAnsi"/>
          <w:szCs w:val="22"/>
        </w:rPr>
        <w:t>of</w:t>
      </w:r>
      <w:r w:rsidRPr="004A73B1">
        <w:rPr>
          <w:rFonts w:asciiTheme="minorHAnsi" w:hAnsiTheme="minorHAnsi"/>
          <w:spacing w:val="55"/>
          <w:w w:val="99"/>
          <w:szCs w:val="22"/>
        </w:rPr>
        <w:t xml:space="preserve"> </w:t>
      </w:r>
      <w:r w:rsidRPr="004A73B1">
        <w:rPr>
          <w:rFonts w:asciiTheme="minorHAnsi" w:hAnsiTheme="minorHAnsi"/>
          <w:spacing w:val="-1"/>
          <w:szCs w:val="22"/>
        </w:rPr>
        <w:t>source,</w:t>
      </w:r>
      <w:r w:rsidRPr="004A73B1">
        <w:rPr>
          <w:rFonts w:asciiTheme="minorHAnsi" w:hAnsiTheme="minorHAnsi"/>
          <w:spacing w:val="-6"/>
          <w:szCs w:val="22"/>
        </w:rPr>
        <w:t xml:space="preserve"> </w:t>
      </w:r>
      <w:r w:rsidRPr="004A73B1">
        <w:rPr>
          <w:rFonts w:asciiTheme="minorHAnsi" w:hAnsiTheme="minorHAnsi"/>
          <w:spacing w:val="-1"/>
          <w:szCs w:val="22"/>
        </w:rPr>
        <w:t>sink</w:t>
      </w:r>
      <w:r w:rsidRPr="004A73B1">
        <w:rPr>
          <w:rFonts w:asciiTheme="minorHAnsi" w:hAnsiTheme="minorHAnsi"/>
          <w:spacing w:val="-7"/>
          <w:szCs w:val="22"/>
        </w:rPr>
        <w:t xml:space="preserve"> </w:t>
      </w:r>
      <w:r w:rsidRPr="004A73B1">
        <w:rPr>
          <w:rFonts w:asciiTheme="minorHAnsi" w:hAnsiTheme="minorHAnsi"/>
          <w:spacing w:val="-1"/>
          <w:szCs w:val="22"/>
        </w:rPr>
        <w:t>and</w:t>
      </w:r>
      <w:r w:rsidRPr="004A73B1">
        <w:rPr>
          <w:rFonts w:asciiTheme="minorHAnsi" w:hAnsiTheme="minorHAnsi"/>
          <w:spacing w:val="-5"/>
          <w:szCs w:val="22"/>
        </w:rPr>
        <w:t xml:space="preserve"> </w:t>
      </w:r>
      <w:r w:rsidRPr="004A73B1">
        <w:rPr>
          <w:rFonts w:asciiTheme="minorHAnsi" w:hAnsiTheme="minorHAnsi"/>
          <w:spacing w:val="-1"/>
          <w:szCs w:val="22"/>
        </w:rPr>
        <w:t>content</w:t>
      </w:r>
      <w:r w:rsidRPr="004A73B1">
        <w:rPr>
          <w:rFonts w:asciiTheme="minorHAnsi" w:hAnsiTheme="minorHAnsi"/>
          <w:spacing w:val="-5"/>
          <w:szCs w:val="22"/>
        </w:rPr>
        <w:t xml:space="preserve"> </w:t>
      </w:r>
      <w:r w:rsidRPr="004A73B1">
        <w:rPr>
          <w:rFonts w:asciiTheme="minorHAnsi" w:hAnsiTheme="minorHAnsi"/>
          <w:spacing w:val="-1"/>
          <w:szCs w:val="22"/>
        </w:rPr>
        <w:t>characteristics</w:t>
      </w:r>
      <w:r w:rsidRPr="004A73B1">
        <w:rPr>
          <w:rFonts w:asciiTheme="minorHAnsi" w:hAnsiTheme="minorHAnsi"/>
          <w:spacing w:val="-5"/>
          <w:szCs w:val="22"/>
        </w:rPr>
        <w:t xml:space="preserve"> </w:t>
      </w:r>
      <w:r w:rsidRPr="004A73B1">
        <w:rPr>
          <w:rFonts w:asciiTheme="minorHAnsi" w:hAnsiTheme="minorHAnsi"/>
          <w:szCs w:val="22"/>
        </w:rPr>
        <w:t>to</w:t>
      </w:r>
      <w:r w:rsidRPr="004A73B1">
        <w:rPr>
          <w:rFonts w:asciiTheme="minorHAnsi" w:hAnsiTheme="minorHAnsi"/>
          <w:spacing w:val="-5"/>
          <w:szCs w:val="22"/>
        </w:rPr>
        <w:t xml:space="preserve"> </w:t>
      </w:r>
      <w:r w:rsidRPr="004A73B1">
        <w:rPr>
          <w:rFonts w:asciiTheme="minorHAnsi" w:hAnsiTheme="minorHAnsi"/>
          <w:szCs w:val="22"/>
        </w:rPr>
        <w:t>be</w:t>
      </w:r>
      <w:r w:rsidRPr="004A73B1">
        <w:rPr>
          <w:rFonts w:asciiTheme="minorHAnsi" w:hAnsiTheme="minorHAnsi"/>
          <w:spacing w:val="-6"/>
          <w:szCs w:val="22"/>
        </w:rPr>
        <w:t xml:space="preserve"> </w:t>
      </w:r>
      <w:r w:rsidRPr="004A73B1">
        <w:rPr>
          <w:rFonts w:asciiTheme="minorHAnsi" w:hAnsiTheme="minorHAnsi"/>
          <w:spacing w:val="-1"/>
          <w:szCs w:val="22"/>
        </w:rPr>
        <w:t>streamed,</w:t>
      </w:r>
      <w:r w:rsidRPr="004A73B1">
        <w:rPr>
          <w:rFonts w:asciiTheme="minorHAnsi" w:hAnsiTheme="minorHAnsi"/>
          <w:spacing w:val="-6"/>
          <w:szCs w:val="22"/>
        </w:rPr>
        <w:t xml:space="preserve"> </w:t>
      </w:r>
      <w:r w:rsidRPr="004A73B1">
        <w:rPr>
          <w:rFonts w:asciiTheme="minorHAnsi" w:hAnsiTheme="minorHAnsi"/>
          <w:spacing w:val="-1"/>
          <w:szCs w:val="22"/>
        </w:rPr>
        <w:t>along</w:t>
      </w:r>
      <w:r w:rsidRPr="004A73B1">
        <w:rPr>
          <w:rFonts w:asciiTheme="minorHAnsi" w:hAnsiTheme="minorHAnsi"/>
          <w:spacing w:val="-6"/>
          <w:szCs w:val="22"/>
        </w:rPr>
        <w:t xml:space="preserve"> </w:t>
      </w:r>
      <w:r w:rsidRPr="004A73B1">
        <w:rPr>
          <w:rFonts w:asciiTheme="minorHAnsi" w:hAnsiTheme="minorHAnsi"/>
          <w:spacing w:val="-2"/>
          <w:szCs w:val="22"/>
        </w:rPr>
        <w:t>with</w:t>
      </w:r>
      <w:r w:rsidRPr="004A73B1">
        <w:rPr>
          <w:rFonts w:asciiTheme="minorHAnsi" w:hAnsiTheme="minorHAnsi"/>
          <w:spacing w:val="-8"/>
          <w:szCs w:val="22"/>
        </w:rPr>
        <w:t xml:space="preserve"> </w:t>
      </w:r>
      <w:r w:rsidRPr="004A73B1">
        <w:rPr>
          <w:rFonts w:asciiTheme="minorHAnsi" w:hAnsiTheme="minorHAnsi"/>
          <w:spacing w:val="-1"/>
          <w:szCs w:val="22"/>
        </w:rPr>
        <w:t>the</w:t>
      </w:r>
      <w:r w:rsidRPr="004A73B1">
        <w:rPr>
          <w:rFonts w:asciiTheme="minorHAnsi" w:hAnsiTheme="minorHAnsi"/>
          <w:spacing w:val="-5"/>
          <w:szCs w:val="22"/>
        </w:rPr>
        <w:t xml:space="preserve"> </w:t>
      </w:r>
      <w:r w:rsidRPr="004A73B1">
        <w:rPr>
          <w:rFonts w:asciiTheme="minorHAnsi" w:hAnsiTheme="minorHAnsi"/>
          <w:spacing w:val="-1"/>
          <w:szCs w:val="22"/>
        </w:rPr>
        <w:t>content’s</w:t>
      </w:r>
      <w:r w:rsidRPr="004A73B1">
        <w:rPr>
          <w:rFonts w:asciiTheme="minorHAnsi" w:hAnsiTheme="minorHAnsi"/>
          <w:spacing w:val="-7"/>
          <w:szCs w:val="22"/>
        </w:rPr>
        <w:t xml:space="preserve"> </w:t>
      </w:r>
      <w:r w:rsidRPr="004A73B1">
        <w:rPr>
          <w:rFonts w:asciiTheme="minorHAnsi" w:hAnsiTheme="minorHAnsi"/>
          <w:szCs w:val="22"/>
        </w:rPr>
        <w:t>Traffic</w:t>
      </w:r>
      <w:r w:rsidRPr="004A73B1">
        <w:rPr>
          <w:rFonts w:asciiTheme="minorHAnsi" w:hAnsiTheme="minorHAnsi"/>
          <w:spacing w:val="-6"/>
          <w:szCs w:val="22"/>
        </w:rPr>
        <w:t xml:space="preserve"> </w:t>
      </w:r>
      <w:r w:rsidRPr="004A73B1">
        <w:rPr>
          <w:rFonts w:asciiTheme="minorHAnsi" w:hAnsiTheme="minorHAnsi"/>
          <w:spacing w:val="-1"/>
          <w:szCs w:val="22"/>
        </w:rPr>
        <w:t>Specification</w:t>
      </w:r>
      <w:r w:rsidRPr="004A73B1">
        <w:rPr>
          <w:rFonts w:asciiTheme="minorHAnsi" w:hAnsiTheme="minorHAnsi"/>
          <w:spacing w:val="121"/>
          <w:w w:val="99"/>
          <w:szCs w:val="22"/>
        </w:rPr>
        <w:t xml:space="preserve"> </w:t>
      </w:r>
      <w:r w:rsidRPr="004A73B1">
        <w:rPr>
          <w:rFonts w:asciiTheme="minorHAnsi" w:hAnsiTheme="minorHAnsi"/>
          <w:szCs w:val="22"/>
        </w:rPr>
        <w:t>(TSPEC).</w:t>
      </w:r>
      <w:r w:rsidRPr="004A73B1">
        <w:rPr>
          <w:rFonts w:asciiTheme="minorHAnsi" w:hAnsiTheme="minorHAnsi"/>
          <w:spacing w:val="38"/>
          <w:szCs w:val="22"/>
        </w:rPr>
        <w:t xml:space="preserve"> </w:t>
      </w:r>
      <w:r w:rsidRPr="004A73B1">
        <w:rPr>
          <w:rFonts w:asciiTheme="minorHAnsi" w:hAnsiTheme="minorHAnsi"/>
          <w:szCs w:val="22"/>
        </w:rPr>
        <w:t>The</w:t>
      </w:r>
      <w:r w:rsidRPr="004A73B1">
        <w:rPr>
          <w:rFonts w:asciiTheme="minorHAnsi" w:hAnsiTheme="minorHAnsi"/>
          <w:spacing w:val="-6"/>
          <w:szCs w:val="22"/>
        </w:rPr>
        <w:t xml:space="preserve"> </w:t>
      </w:r>
      <w:r w:rsidRPr="004A73B1">
        <w:rPr>
          <w:rFonts w:asciiTheme="minorHAnsi" w:hAnsiTheme="minorHAnsi"/>
          <w:spacing w:val="-1"/>
          <w:szCs w:val="22"/>
        </w:rPr>
        <w:t>Control</w:t>
      </w:r>
      <w:r w:rsidRPr="004A73B1">
        <w:rPr>
          <w:rFonts w:asciiTheme="minorHAnsi" w:hAnsiTheme="minorHAnsi"/>
          <w:spacing w:val="-7"/>
          <w:szCs w:val="22"/>
        </w:rPr>
        <w:t xml:space="preserve"> </w:t>
      </w:r>
      <w:r w:rsidRPr="004A73B1">
        <w:rPr>
          <w:rFonts w:asciiTheme="minorHAnsi" w:hAnsiTheme="minorHAnsi"/>
          <w:szCs w:val="22"/>
        </w:rPr>
        <w:t>Point</w:t>
      </w:r>
      <w:r w:rsidRPr="004A73B1">
        <w:rPr>
          <w:rFonts w:asciiTheme="minorHAnsi" w:hAnsiTheme="minorHAnsi"/>
          <w:spacing w:val="-7"/>
          <w:szCs w:val="22"/>
        </w:rPr>
        <w:t xml:space="preserve"> </w:t>
      </w:r>
      <w:r w:rsidRPr="004A73B1">
        <w:rPr>
          <w:rFonts w:asciiTheme="minorHAnsi" w:hAnsiTheme="minorHAnsi"/>
          <w:spacing w:val="-1"/>
          <w:szCs w:val="22"/>
        </w:rPr>
        <w:t>constructs</w:t>
      </w:r>
      <w:r w:rsidRPr="004A73B1">
        <w:rPr>
          <w:rFonts w:asciiTheme="minorHAnsi" w:hAnsiTheme="minorHAnsi"/>
          <w:spacing w:val="-7"/>
          <w:szCs w:val="22"/>
        </w:rPr>
        <w:t xml:space="preserve"> </w:t>
      </w:r>
      <w:r w:rsidRPr="004A73B1">
        <w:rPr>
          <w:rFonts w:asciiTheme="minorHAnsi" w:hAnsiTheme="minorHAnsi"/>
          <w:szCs w:val="22"/>
        </w:rPr>
        <w:t>a</w:t>
      </w:r>
      <w:r w:rsidRPr="004A73B1">
        <w:rPr>
          <w:rFonts w:asciiTheme="minorHAnsi" w:hAnsiTheme="minorHAnsi"/>
          <w:spacing w:val="-2"/>
          <w:szCs w:val="22"/>
        </w:rPr>
        <w:t xml:space="preserve"> </w:t>
      </w:r>
      <w:r w:rsidRPr="004A73B1">
        <w:rPr>
          <w:rFonts w:asciiTheme="minorHAnsi" w:hAnsiTheme="minorHAnsi"/>
          <w:i/>
          <w:iCs/>
          <w:color w:val="FF0000"/>
          <w:spacing w:val="-1"/>
          <w:szCs w:val="22"/>
          <w:u w:val="single"/>
        </w:rPr>
        <w:t>TrafficDescriptor</w:t>
      </w:r>
      <w:r w:rsidRPr="004A73B1">
        <w:rPr>
          <w:rFonts w:asciiTheme="minorHAnsi" w:hAnsiTheme="minorHAnsi"/>
          <w:i/>
          <w:iCs/>
          <w:color w:val="FF0000"/>
          <w:spacing w:val="-6"/>
          <w:szCs w:val="22"/>
          <w:u w:val="single"/>
        </w:rPr>
        <w:t xml:space="preserve"> </w:t>
      </w:r>
      <w:r w:rsidRPr="004A73B1">
        <w:rPr>
          <w:rFonts w:asciiTheme="minorHAnsi" w:hAnsiTheme="minorHAnsi"/>
          <w:color w:val="000000"/>
          <w:spacing w:val="-1"/>
          <w:szCs w:val="22"/>
        </w:rPr>
        <w:t>structure</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and</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requests</w:t>
      </w:r>
      <w:r w:rsidRPr="004A73B1">
        <w:rPr>
          <w:rFonts w:asciiTheme="minorHAnsi" w:hAnsiTheme="minorHAnsi"/>
          <w:color w:val="000000"/>
          <w:spacing w:val="-6"/>
          <w:szCs w:val="22"/>
        </w:rPr>
        <w:t xml:space="preserve"> </w:t>
      </w:r>
      <w:r w:rsidRPr="004A73B1">
        <w:rPr>
          <w:rFonts w:asciiTheme="minorHAnsi" w:hAnsiTheme="minorHAnsi"/>
          <w:color w:val="000000"/>
          <w:szCs w:val="22"/>
        </w:rPr>
        <w:t>a</w:t>
      </w:r>
      <w:r w:rsidRPr="004A73B1">
        <w:rPr>
          <w:rFonts w:asciiTheme="minorHAnsi" w:hAnsiTheme="minorHAnsi"/>
          <w:color w:val="000000"/>
          <w:spacing w:val="-5"/>
          <w:szCs w:val="22"/>
        </w:rPr>
        <w:t xml:space="preserve"> </w:t>
      </w:r>
      <w:r w:rsidRPr="004A73B1">
        <w:rPr>
          <w:rFonts w:asciiTheme="minorHAnsi" w:hAnsiTheme="minorHAnsi"/>
          <w:i/>
          <w:iCs/>
          <w:color w:val="FF0000"/>
          <w:szCs w:val="22"/>
          <w:u w:val="single"/>
        </w:rPr>
        <w:t>QosManager</w:t>
      </w:r>
      <w:r w:rsidRPr="004A73B1">
        <w:rPr>
          <w:rFonts w:asciiTheme="minorHAnsi" w:hAnsiTheme="minorHAnsi"/>
          <w:i/>
          <w:iCs/>
          <w:color w:val="FF0000"/>
          <w:spacing w:val="-5"/>
          <w:szCs w:val="22"/>
          <w:u w:val="single"/>
        </w:rPr>
        <w:t xml:space="preserve"> </w:t>
      </w:r>
      <w:r w:rsidRPr="004A73B1">
        <w:rPr>
          <w:rFonts w:asciiTheme="minorHAnsi" w:hAnsiTheme="minorHAnsi"/>
          <w:color w:val="000000"/>
          <w:spacing w:val="-1"/>
          <w:szCs w:val="22"/>
        </w:rPr>
        <w:t>Service</w:t>
      </w:r>
      <w:r w:rsidRPr="004A73B1">
        <w:rPr>
          <w:rFonts w:asciiTheme="minorHAnsi" w:hAnsiTheme="minorHAnsi"/>
          <w:color w:val="000000"/>
          <w:spacing w:val="111"/>
          <w:w w:val="99"/>
          <w:szCs w:val="22"/>
        </w:rPr>
        <w:t xml:space="preserve"> </w:t>
      </w:r>
      <w:r w:rsidRPr="004A73B1">
        <w:rPr>
          <w:rFonts w:asciiTheme="minorHAnsi" w:hAnsiTheme="minorHAnsi"/>
          <w:color w:val="000000"/>
          <w:szCs w:val="22"/>
        </w:rPr>
        <w:t>on</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the</w:t>
      </w:r>
      <w:r w:rsidRPr="004A73B1">
        <w:rPr>
          <w:rFonts w:asciiTheme="minorHAnsi" w:hAnsiTheme="minorHAnsi"/>
          <w:color w:val="000000"/>
          <w:spacing w:val="-4"/>
          <w:szCs w:val="22"/>
        </w:rPr>
        <w:t xml:space="preserve"> </w:t>
      </w:r>
      <w:r w:rsidRPr="004A73B1">
        <w:rPr>
          <w:rFonts w:asciiTheme="minorHAnsi" w:hAnsiTheme="minorHAnsi"/>
          <w:color w:val="000000"/>
          <w:szCs w:val="22"/>
        </w:rPr>
        <w:t>UPnP</w:t>
      </w:r>
      <w:r w:rsidRPr="004A73B1">
        <w:rPr>
          <w:rFonts w:asciiTheme="minorHAnsi" w:hAnsiTheme="minorHAnsi"/>
          <w:color w:val="000000"/>
          <w:spacing w:val="-2"/>
          <w:szCs w:val="22"/>
        </w:rPr>
        <w:t xml:space="preserve"> </w:t>
      </w:r>
      <w:r w:rsidRPr="004A73B1">
        <w:rPr>
          <w:rFonts w:asciiTheme="minorHAnsi" w:hAnsiTheme="minorHAnsi"/>
          <w:color w:val="000000"/>
          <w:spacing w:val="-1"/>
          <w:szCs w:val="22"/>
        </w:rPr>
        <w:t>network</w:t>
      </w:r>
      <w:r w:rsidRPr="004A73B1">
        <w:rPr>
          <w:rFonts w:asciiTheme="minorHAnsi" w:hAnsiTheme="minorHAnsi"/>
          <w:color w:val="000000"/>
          <w:spacing w:val="-5"/>
          <w:szCs w:val="22"/>
        </w:rPr>
        <w:t xml:space="preserve"> </w:t>
      </w:r>
      <w:r w:rsidRPr="004A73B1">
        <w:rPr>
          <w:rFonts w:asciiTheme="minorHAnsi" w:hAnsiTheme="minorHAnsi"/>
          <w:color w:val="000000"/>
          <w:szCs w:val="22"/>
        </w:rPr>
        <w:t>to</w:t>
      </w:r>
      <w:r w:rsidRPr="004A73B1">
        <w:rPr>
          <w:rFonts w:asciiTheme="minorHAnsi" w:hAnsiTheme="minorHAnsi"/>
          <w:color w:val="000000"/>
          <w:spacing w:val="-3"/>
          <w:szCs w:val="22"/>
        </w:rPr>
        <w:t xml:space="preserve"> </w:t>
      </w:r>
      <w:r w:rsidRPr="004A73B1">
        <w:rPr>
          <w:rFonts w:asciiTheme="minorHAnsi" w:hAnsiTheme="minorHAnsi"/>
          <w:color w:val="000000"/>
          <w:spacing w:val="-1"/>
          <w:szCs w:val="22"/>
        </w:rPr>
        <w:t>setup</w:t>
      </w:r>
      <w:r w:rsidRPr="004A73B1">
        <w:rPr>
          <w:rFonts w:asciiTheme="minorHAnsi" w:hAnsiTheme="minorHAnsi"/>
          <w:color w:val="000000"/>
          <w:spacing w:val="-2"/>
          <w:szCs w:val="22"/>
        </w:rPr>
        <w:t xml:space="preserve"> </w:t>
      </w:r>
      <w:r w:rsidRPr="004A73B1">
        <w:rPr>
          <w:rFonts w:asciiTheme="minorHAnsi" w:hAnsiTheme="minorHAnsi"/>
          <w:color w:val="000000"/>
          <w:szCs w:val="22"/>
        </w:rPr>
        <w:t>QoS</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for</w:t>
      </w:r>
      <w:r w:rsidRPr="004A73B1">
        <w:rPr>
          <w:rFonts w:asciiTheme="minorHAnsi" w:hAnsiTheme="minorHAnsi"/>
          <w:color w:val="000000"/>
          <w:spacing w:val="-4"/>
          <w:szCs w:val="22"/>
        </w:rPr>
        <w:t xml:space="preserve"> </w:t>
      </w:r>
      <w:r w:rsidRPr="004A73B1">
        <w:rPr>
          <w:rFonts w:asciiTheme="minorHAnsi" w:hAnsiTheme="minorHAnsi"/>
          <w:color w:val="000000"/>
          <w:szCs w:val="22"/>
        </w:rPr>
        <w:t>a</w:t>
      </w:r>
      <w:r w:rsidRPr="004A73B1">
        <w:rPr>
          <w:rFonts w:asciiTheme="minorHAnsi" w:hAnsiTheme="minorHAnsi"/>
          <w:color w:val="000000"/>
          <w:spacing w:val="-4"/>
          <w:szCs w:val="22"/>
        </w:rPr>
        <w:t xml:space="preserve"> </w:t>
      </w:r>
      <w:r w:rsidRPr="004A73B1">
        <w:rPr>
          <w:rFonts w:asciiTheme="minorHAnsi" w:hAnsiTheme="minorHAnsi"/>
          <w:color w:val="000000"/>
          <w:spacing w:val="-1"/>
          <w:szCs w:val="22"/>
        </w:rPr>
        <w:t>traffic</w:t>
      </w:r>
      <w:r w:rsidRPr="004A73B1">
        <w:rPr>
          <w:rFonts w:asciiTheme="minorHAnsi" w:hAnsiTheme="minorHAnsi"/>
          <w:color w:val="000000"/>
          <w:spacing w:val="-4"/>
          <w:szCs w:val="22"/>
        </w:rPr>
        <w:t xml:space="preserve"> </w:t>
      </w:r>
      <w:r w:rsidRPr="004A73B1">
        <w:rPr>
          <w:rFonts w:asciiTheme="minorHAnsi" w:hAnsiTheme="minorHAnsi"/>
          <w:color w:val="000000"/>
          <w:spacing w:val="-1"/>
          <w:szCs w:val="22"/>
        </w:rPr>
        <w:t>stream</w:t>
      </w:r>
      <w:r w:rsidRPr="004A73B1">
        <w:rPr>
          <w:rFonts w:asciiTheme="minorHAnsi" w:hAnsiTheme="minorHAnsi"/>
          <w:color w:val="000000"/>
          <w:spacing w:val="-7"/>
          <w:szCs w:val="22"/>
        </w:rPr>
        <w:t xml:space="preserve"> </w:t>
      </w:r>
      <w:r w:rsidRPr="004A73B1">
        <w:rPr>
          <w:rFonts w:asciiTheme="minorHAnsi" w:hAnsiTheme="minorHAnsi"/>
          <w:color w:val="000000"/>
          <w:spacing w:val="-1"/>
          <w:szCs w:val="22"/>
        </w:rPr>
        <w:t>(step</w:t>
      </w:r>
      <w:r w:rsidRPr="004A73B1">
        <w:rPr>
          <w:rFonts w:asciiTheme="minorHAnsi" w:hAnsiTheme="minorHAnsi"/>
          <w:color w:val="000000"/>
          <w:spacing w:val="-3"/>
          <w:szCs w:val="22"/>
        </w:rPr>
        <w:t xml:space="preserve"> </w:t>
      </w:r>
      <w:r w:rsidRPr="004A73B1">
        <w:rPr>
          <w:rFonts w:asciiTheme="minorHAnsi" w:hAnsiTheme="minorHAnsi"/>
          <w:color w:val="000000"/>
          <w:szCs w:val="22"/>
        </w:rPr>
        <w:t>1).</w:t>
      </w:r>
      <w:r w:rsidRPr="004A73B1">
        <w:rPr>
          <w:rFonts w:asciiTheme="minorHAnsi" w:hAnsiTheme="minorHAnsi"/>
          <w:color w:val="000000"/>
          <w:spacing w:val="42"/>
          <w:szCs w:val="22"/>
        </w:rPr>
        <w:t xml:space="preserve"> </w:t>
      </w:r>
      <w:r w:rsidRPr="004A73B1">
        <w:rPr>
          <w:rFonts w:asciiTheme="minorHAnsi" w:hAnsiTheme="minorHAnsi"/>
          <w:color w:val="000000"/>
          <w:szCs w:val="22"/>
        </w:rPr>
        <w:t>The</w:t>
      </w:r>
      <w:r w:rsidRPr="004A73B1">
        <w:rPr>
          <w:rFonts w:asciiTheme="minorHAnsi" w:hAnsiTheme="minorHAnsi"/>
          <w:color w:val="000000"/>
          <w:spacing w:val="2"/>
          <w:szCs w:val="22"/>
        </w:rPr>
        <w:t xml:space="preserve"> </w:t>
      </w:r>
      <w:r w:rsidRPr="004A73B1">
        <w:rPr>
          <w:rFonts w:asciiTheme="minorHAnsi" w:hAnsiTheme="minorHAnsi"/>
          <w:color w:val="000000"/>
          <w:spacing w:val="-1"/>
          <w:szCs w:val="22"/>
        </w:rPr>
        <w:t>Control</w:t>
      </w:r>
      <w:r w:rsidRPr="004A73B1">
        <w:rPr>
          <w:rFonts w:asciiTheme="minorHAnsi" w:hAnsiTheme="minorHAnsi"/>
          <w:color w:val="000000"/>
          <w:spacing w:val="-5"/>
          <w:szCs w:val="22"/>
        </w:rPr>
        <w:t xml:space="preserve"> </w:t>
      </w:r>
      <w:r w:rsidRPr="004A73B1">
        <w:rPr>
          <w:rFonts w:asciiTheme="minorHAnsi" w:hAnsiTheme="minorHAnsi"/>
          <w:color w:val="000000"/>
          <w:szCs w:val="22"/>
        </w:rPr>
        <w:t>Point</w:t>
      </w:r>
      <w:r w:rsidRPr="004A73B1">
        <w:rPr>
          <w:rFonts w:asciiTheme="minorHAnsi" w:hAnsiTheme="minorHAnsi"/>
          <w:color w:val="000000"/>
          <w:spacing w:val="-4"/>
          <w:szCs w:val="22"/>
        </w:rPr>
        <w:t xml:space="preserve"> </w:t>
      </w:r>
      <w:r w:rsidRPr="004A73B1">
        <w:rPr>
          <w:rFonts w:asciiTheme="minorHAnsi" w:hAnsiTheme="minorHAnsi"/>
          <w:color w:val="000000"/>
          <w:szCs w:val="22"/>
        </w:rPr>
        <w:t>in</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the</w:t>
      </w:r>
      <w:r w:rsidRPr="004A73B1">
        <w:rPr>
          <w:rFonts w:asciiTheme="minorHAnsi" w:hAnsiTheme="minorHAnsi"/>
          <w:color w:val="000000"/>
          <w:spacing w:val="-2"/>
          <w:szCs w:val="22"/>
        </w:rPr>
        <w:t xml:space="preserve"> </w:t>
      </w:r>
      <w:r w:rsidRPr="004A73B1">
        <w:rPr>
          <w:rFonts w:asciiTheme="minorHAnsi" w:hAnsiTheme="minorHAnsi"/>
          <w:i/>
          <w:iCs/>
          <w:color w:val="FF0000"/>
          <w:szCs w:val="22"/>
          <w:u w:val="single"/>
        </w:rPr>
        <w:t>QosManager</w:t>
      </w:r>
      <w:r w:rsidRPr="004A73B1">
        <w:rPr>
          <w:rFonts w:asciiTheme="minorHAnsi" w:hAnsiTheme="minorHAnsi"/>
          <w:i/>
          <w:iCs/>
          <w:color w:val="FF0000"/>
          <w:spacing w:val="69"/>
          <w:w w:val="99"/>
          <w:szCs w:val="22"/>
        </w:rPr>
        <w:t xml:space="preserve"> </w:t>
      </w:r>
      <w:r w:rsidRPr="004A73B1">
        <w:rPr>
          <w:rFonts w:asciiTheme="minorHAnsi" w:hAnsiTheme="minorHAnsi"/>
          <w:color w:val="000000"/>
          <w:spacing w:val="-1"/>
          <w:szCs w:val="22"/>
        </w:rPr>
        <w:t>Service</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(from</w:t>
      </w:r>
      <w:r w:rsidRPr="004A73B1">
        <w:rPr>
          <w:rFonts w:asciiTheme="minorHAnsi" w:hAnsiTheme="minorHAnsi"/>
          <w:color w:val="000000"/>
          <w:spacing w:val="-9"/>
          <w:szCs w:val="22"/>
        </w:rPr>
        <w:t xml:space="preserve"> </w:t>
      </w:r>
      <w:r w:rsidRPr="004A73B1">
        <w:rPr>
          <w:rFonts w:asciiTheme="minorHAnsi" w:hAnsiTheme="minorHAnsi"/>
          <w:color w:val="000000"/>
          <w:szCs w:val="22"/>
        </w:rPr>
        <w:t>hereon</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referred</w:t>
      </w:r>
      <w:r w:rsidRPr="004A73B1">
        <w:rPr>
          <w:rFonts w:asciiTheme="minorHAnsi" w:hAnsiTheme="minorHAnsi"/>
          <w:color w:val="000000"/>
          <w:spacing w:val="-3"/>
          <w:szCs w:val="22"/>
        </w:rPr>
        <w:t xml:space="preserve"> </w:t>
      </w:r>
      <w:r w:rsidRPr="004A73B1">
        <w:rPr>
          <w:rFonts w:asciiTheme="minorHAnsi" w:hAnsiTheme="minorHAnsi"/>
          <w:color w:val="000000"/>
          <w:szCs w:val="22"/>
        </w:rPr>
        <w:t>to</w:t>
      </w:r>
      <w:r w:rsidRPr="004A73B1">
        <w:rPr>
          <w:rFonts w:asciiTheme="minorHAnsi" w:hAnsiTheme="minorHAnsi"/>
          <w:color w:val="000000"/>
          <w:spacing w:val="-4"/>
          <w:szCs w:val="22"/>
        </w:rPr>
        <w:t xml:space="preserve"> </w:t>
      </w:r>
      <w:r w:rsidRPr="004A73B1">
        <w:rPr>
          <w:rFonts w:asciiTheme="minorHAnsi" w:hAnsiTheme="minorHAnsi"/>
          <w:color w:val="000000"/>
          <w:szCs w:val="22"/>
        </w:rPr>
        <w:t>as</w:t>
      </w:r>
      <w:r w:rsidRPr="004A73B1">
        <w:rPr>
          <w:rFonts w:asciiTheme="minorHAnsi" w:hAnsiTheme="minorHAnsi"/>
          <w:color w:val="000000"/>
          <w:spacing w:val="-6"/>
          <w:szCs w:val="22"/>
        </w:rPr>
        <w:t xml:space="preserve"> </w:t>
      </w:r>
      <w:r w:rsidRPr="004A73B1">
        <w:rPr>
          <w:rFonts w:asciiTheme="minorHAnsi" w:hAnsiTheme="minorHAnsi"/>
          <w:color w:val="000000"/>
          <w:szCs w:val="22"/>
        </w:rPr>
        <w:t>QoS</w:t>
      </w:r>
      <w:r w:rsidRPr="004A73B1">
        <w:rPr>
          <w:rFonts w:asciiTheme="minorHAnsi" w:hAnsiTheme="minorHAnsi"/>
          <w:color w:val="000000"/>
          <w:spacing w:val="-7"/>
          <w:szCs w:val="22"/>
        </w:rPr>
        <w:t xml:space="preserve"> </w:t>
      </w:r>
      <w:r w:rsidRPr="004A73B1">
        <w:rPr>
          <w:rFonts w:asciiTheme="minorHAnsi" w:hAnsiTheme="minorHAnsi"/>
          <w:color w:val="000000"/>
          <w:spacing w:val="-1"/>
          <w:szCs w:val="22"/>
        </w:rPr>
        <w:t>Manager)</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requests</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the</w:t>
      </w:r>
      <w:r w:rsidRPr="004A73B1">
        <w:rPr>
          <w:rFonts w:asciiTheme="minorHAnsi" w:hAnsiTheme="minorHAnsi"/>
          <w:color w:val="000000"/>
          <w:spacing w:val="-2"/>
          <w:szCs w:val="22"/>
        </w:rPr>
        <w:t xml:space="preserve"> </w:t>
      </w:r>
      <w:r w:rsidRPr="004A73B1">
        <w:rPr>
          <w:rFonts w:asciiTheme="minorHAnsi" w:hAnsiTheme="minorHAnsi"/>
          <w:i/>
          <w:iCs/>
          <w:color w:val="FF0000"/>
          <w:szCs w:val="22"/>
          <w:u w:val="single"/>
        </w:rPr>
        <w:t>QosPolicyHolder</w:t>
      </w:r>
      <w:r w:rsidRPr="004A73B1">
        <w:rPr>
          <w:rFonts w:asciiTheme="minorHAnsi" w:hAnsiTheme="minorHAnsi"/>
          <w:i/>
          <w:iCs/>
          <w:color w:val="FF0000"/>
          <w:spacing w:val="-5"/>
          <w:szCs w:val="22"/>
          <w:u w:val="single"/>
        </w:rPr>
        <w:t xml:space="preserve"> </w:t>
      </w:r>
      <w:r w:rsidRPr="004A73B1">
        <w:rPr>
          <w:rFonts w:asciiTheme="minorHAnsi" w:hAnsiTheme="minorHAnsi"/>
          <w:color w:val="000000"/>
          <w:spacing w:val="-1"/>
          <w:szCs w:val="22"/>
        </w:rPr>
        <w:t>Service</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(step</w:t>
      </w:r>
      <w:r w:rsidRPr="004A73B1">
        <w:rPr>
          <w:rFonts w:asciiTheme="minorHAnsi" w:hAnsiTheme="minorHAnsi"/>
          <w:color w:val="000000"/>
          <w:spacing w:val="-4"/>
          <w:szCs w:val="22"/>
        </w:rPr>
        <w:t xml:space="preserve"> </w:t>
      </w:r>
      <w:r w:rsidRPr="004A73B1">
        <w:rPr>
          <w:rFonts w:asciiTheme="minorHAnsi" w:hAnsiTheme="minorHAnsi"/>
          <w:color w:val="000000"/>
          <w:szCs w:val="22"/>
        </w:rPr>
        <w:t>2)</w:t>
      </w:r>
      <w:r w:rsidRPr="004A73B1">
        <w:rPr>
          <w:rFonts w:asciiTheme="minorHAnsi" w:hAnsiTheme="minorHAnsi"/>
          <w:color w:val="000000"/>
          <w:spacing w:val="-2"/>
          <w:szCs w:val="22"/>
        </w:rPr>
        <w:t xml:space="preserve"> </w:t>
      </w:r>
      <w:r w:rsidRPr="004A73B1">
        <w:rPr>
          <w:rFonts w:asciiTheme="minorHAnsi" w:hAnsiTheme="minorHAnsi"/>
          <w:color w:val="000000"/>
          <w:szCs w:val="22"/>
        </w:rPr>
        <w:t>to</w:t>
      </w:r>
      <w:r w:rsidRPr="004A73B1">
        <w:rPr>
          <w:rFonts w:asciiTheme="minorHAnsi" w:hAnsiTheme="minorHAnsi"/>
          <w:color w:val="000000"/>
          <w:spacing w:val="89"/>
          <w:w w:val="99"/>
          <w:szCs w:val="22"/>
        </w:rPr>
        <w:t xml:space="preserve"> </w:t>
      </w:r>
      <w:r w:rsidRPr="004A73B1">
        <w:rPr>
          <w:rFonts w:asciiTheme="minorHAnsi" w:hAnsiTheme="minorHAnsi"/>
          <w:color w:val="000000"/>
          <w:szCs w:val="22"/>
        </w:rPr>
        <w:t>provide</w:t>
      </w:r>
      <w:r w:rsidRPr="004A73B1">
        <w:rPr>
          <w:rFonts w:asciiTheme="minorHAnsi" w:hAnsiTheme="minorHAnsi"/>
          <w:color w:val="000000"/>
          <w:spacing w:val="-6"/>
          <w:szCs w:val="22"/>
        </w:rPr>
        <w:t xml:space="preserve"> </w:t>
      </w:r>
      <w:r w:rsidRPr="004A73B1">
        <w:rPr>
          <w:rFonts w:asciiTheme="minorHAnsi" w:hAnsiTheme="minorHAnsi"/>
          <w:color w:val="000000"/>
          <w:szCs w:val="22"/>
        </w:rPr>
        <w:t>appropriate</w:t>
      </w:r>
      <w:r w:rsidRPr="004A73B1">
        <w:rPr>
          <w:rFonts w:asciiTheme="minorHAnsi" w:hAnsiTheme="minorHAnsi"/>
          <w:color w:val="000000"/>
          <w:spacing w:val="-6"/>
          <w:szCs w:val="22"/>
        </w:rPr>
        <w:t xml:space="preserve"> </w:t>
      </w:r>
      <w:r w:rsidRPr="004A73B1">
        <w:rPr>
          <w:rFonts w:asciiTheme="minorHAnsi" w:hAnsiTheme="minorHAnsi"/>
          <w:color w:val="000000"/>
          <w:szCs w:val="22"/>
        </w:rPr>
        <w:t>policy</w:t>
      </w:r>
      <w:r w:rsidRPr="004A73B1">
        <w:rPr>
          <w:rFonts w:asciiTheme="minorHAnsi" w:hAnsiTheme="minorHAnsi"/>
          <w:color w:val="000000"/>
          <w:spacing w:val="-9"/>
          <w:szCs w:val="22"/>
        </w:rPr>
        <w:t xml:space="preserve"> </w:t>
      </w:r>
      <w:r w:rsidRPr="004A73B1">
        <w:rPr>
          <w:rFonts w:asciiTheme="minorHAnsi" w:hAnsiTheme="minorHAnsi"/>
          <w:color w:val="000000"/>
          <w:spacing w:val="-1"/>
          <w:szCs w:val="22"/>
        </w:rPr>
        <w:t>for</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the</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traffic</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stream</w:t>
      </w:r>
      <w:r w:rsidRPr="004A73B1">
        <w:rPr>
          <w:rFonts w:asciiTheme="minorHAnsi" w:hAnsiTheme="minorHAnsi"/>
          <w:color w:val="000000"/>
          <w:spacing w:val="-10"/>
          <w:szCs w:val="22"/>
        </w:rPr>
        <w:t xml:space="preserve"> </w:t>
      </w:r>
      <w:r w:rsidRPr="004A73B1">
        <w:rPr>
          <w:rFonts w:asciiTheme="minorHAnsi" w:hAnsiTheme="minorHAnsi"/>
          <w:color w:val="000000"/>
          <w:szCs w:val="22"/>
        </w:rPr>
        <w:t>described</w:t>
      </w:r>
      <w:r w:rsidRPr="004A73B1">
        <w:rPr>
          <w:rFonts w:asciiTheme="minorHAnsi" w:hAnsiTheme="minorHAnsi"/>
          <w:color w:val="000000"/>
          <w:spacing w:val="-5"/>
          <w:szCs w:val="22"/>
        </w:rPr>
        <w:t xml:space="preserve"> </w:t>
      </w:r>
      <w:r w:rsidRPr="004A73B1">
        <w:rPr>
          <w:rFonts w:asciiTheme="minorHAnsi" w:hAnsiTheme="minorHAnsi"/>
          <w:color w:val="000000"/>
          <w:szCs w:val="22"/>
        </w:rPr>
        <w:t>by</w:t>
      </w:r>
      <w:r w:rsidRPr="004A73B1">
        <w:rPr>
          <w:rFonts w:asciiTheme="minorHAnsi" w:hAnsiTheme="minorHAnsi"/>
          <w:color w:val="000000"/>
          <w:spacing w:val="-9"/>
          <w:szCs w:val="22"/>
        </w:rPr>
        <w:t xml:space="preserve"> </w:t>
      </w:r>
      <w:r w:rsidRPr="004A73B1">
        <w:rPr>
          <w:rFonts w:asciiTheme="minorHAnsi" w:hAnsiTheme="minorHAnsi"/>
          <w:color w:val="000000"/>
          <w:spacing w:val="-1"/>
          <w:szCs w:val="22"/>
        </w:rPr>
        <w:t>the</w:t>
      </w:r>
      <w:r w:rsidRPr="004A73B1">
        <w:rPr>
          <w:rFonts w:asciiTheme="minorHAnsi" w:hAnsiTheme="minorHAnsi"/>
          <w:color w:val="000000"/>
          <w:spacing w:val="1"/>
          <w:szCs w:val="22"/>
        </w:rPr>
        <w:t xml:space="preserve"> </w:t>
      </w:r>
      <w:r w:rsidRPr="004A73B1">
        <w:rPr>
          <w:rFonts w:asciiTheme="minorHAnsi" w:hAnsiTheme="minorHAnsi"/>
          <w:i/>
          <w:iCs/>
          <w:color w:val="FF0000"/>
          <w:spacing w:val="-1"/>
          <w:szCs w:val="22"/>
          <w:u w:val="single"/>
        </w:rPr>
        <w:t>TrafficDescriptor</w:t>
      </w:r>
      <w:r w:rsidRPr="004A73B1">
        <w:rPr>
          <w:rFonts w:asciiTheme="minorHAnsi" w:hAnsiTheme="minorHAnsi"/>
          <w:i/>
          <w:iCs/>
          <w:color w:val="FF0000"/>
          <w:spacing w:val="-5"/>
          <w:szCs w:val="22"/>
          <w:u w:val="single"/>
        </w:rPr>
        <w:t xml:space="preserve"> </w:t>
      </w:r>
      <w:r w:rsidRPr="004A73B1">
        <w:rPr>
          <w:rFonts w:asciiTheme="minorHAnsi" w:hAnsiTheme="minorHAnsi"/>
          <w:color w:val="000000"/>
          <w:spacing w:val="-1"/>
          <w:szCs w:val="22"/>
        </w:rPr>
        <w:t>structure</w:t>
      </w:r>
      <w:r w:rsidRPr="004A73B1">
        <w:rPr>
          <w:rFonts w:asciiTheme="minorHAnsi" w:hAnsiTheme="minorHAnsi"/>
          <w:color w:val="000000"/>
          <w:spacing w:val="-5"/>
          <w:szCs w:val="22"/>
        </w:rPr>
        <w:t xml:space="preserve"> </w:t>
      </w:r>
      <w:r w:rsidRPr="004A73B1">
        <w:rPr>
          <w:rFonts w:asciiTheme="minorHAnsi" w:hAnsiTheme="minorHAnsi"/>
          <w:color w:val="000000"/>
          <w:spacing w:val="-1"/>
          <w:szCs w:val="22"/>
        </w:rPr>
        <w:t>(step</w:t>
      </w:r>
      <w:r w:rsidRPr="004A73B1">
        <w:rPr>
          <w:rFonts w:asciiTheme="minorHAnsi" w:hAnsiTheme="minorHAnsi"/>
          <w:color w:val="000000"/>
          <w:spacing w:val="-5"/>
          <w:szCs w:val="22"/>
        </w:rPr>
        <w:t xml:space="preserve"> </w:t>
      </w:r>
      <w:r w:rsidRPr="004A73B1">
        <w:rPr>
          <w:rFonts w:asciiTheme="minorHAnsi" w:hAnsiTheme="minorHAnsi"/>
          <w:color w:val="000000"/>
          <w:szCs w:val="22"/>
        </w:rPr>
        <w:t>3).</w:t>
      </w:r>
      <w:r>
        <w:rPr>
          <w:rFonts w:asciiTheme="minorHAnsi" w:hAnsiTheme="minorHAnsi"/>
          <w:color w:val="000000"/>
          <w:szCs w:val="22"/>
        </w:rPr>
        <w:t xml:space="preserve"> </w:t>
      </w:r>
      <w:r w:rsidRPr="004A73B1">
        <w:rPr>
          <w:rFonts w:asciiTheme="minorHAnsi" w:hAnsiTheme="minorHAnsi"/>
          <w:szCs w:val="22"/>
        </w:rPr>
        <w:t>Based</w:t>
      </w:r>
      <w:r w:rsidRPr="004A73B1">
        <w:rPr>
          <w:rFonts w:asciiTheme="minorHAnsi" w:hAnsiTheme="minorHAnsi"/>
          <w:spacing w:val="-5"/>
          <w:szCs w:val="22"/>
        </w:rPr>
        <w:t xml:space="preserve"> </w:t>
      </w:r>
      <w:r w:rsidRPr="004A73B1">
        <w:rPr>
          <w:rFonts w:asciiTheme="minorHAnsi" w:hAnsiTheme="minorHAnsi"/>
          <w:szCs w:val="22"/>
        </w:rPr>
        <w:t>on</w:t>
      </w:r>
      <w:r w:rsidRPr="004A73B1">
        <w:rPr>
          <w:rFonts w:asciiTheme="minorHAnsi" w:hAnsiTheme="minorHAnsi"/>
          <w:spacing w:val="-6"/>
          <w:szCs w:val="22"/>
        </w:rPr>
        <w:t xml:space="preserve"> </w:t>
      </w:r>
      <w:r w:rsidRPr="004A73B1">
        <w:rPr>
          <w:rFonts w:asciiTheme="minorHAnsi" w:hAnsiTheme="minorHAnsi"/>
          <w:spacing w:val="-1"/>
          <w:szCs w:val="22"/>
        </w:rPr>
        <w:t>this</w:t>
      </w:r>
      <w:r w:rsidRPr="004A73B1">
        <w:rPr>
          <w:rFonts w:asciiTheme="minorHAnsi" w:hAnsiTheme="minorHAnsi"/>
          <w:spacing w:val="-6"/>
          <w:szCs w:val="22"/>
        </w:rPr>
        <w:t xml:space="preserve"> </w:t>
      </w:r>
      <w:r w:rsidRPr="004A73B1">
        <w:rPr>
          <w:rFonts w:asciiTheme="minorHAnsi" w:hAnsiTheme="minorHAnsi"/>
          <w:spacing w:val="-1"/>
          <w:szCs w:val="22"/>
        </w:rPr>
        <w:t>policy,</w:t>
      </w:r>
      <w:r w:rsidRPr="004A73B1">
        <w:rPr>
          <w:rFonts w:asciiTheme="minorHAnsi" w:hAnsiTheme="minorHAnsi"/>
          <w:spacing w:val="-5"/>
          <w:szCs w:val="22"/>
        </w:rPr>
        <w:t xml:space="preserve"> </w:t>
      </w:r>
      <w:r w:rsidRPr="004A73B1">
        <w:rPr>
          <w:rFonts w:asciiTheme="minorHAnsi" w:hAnsiTheme="minorHAnsi"/>
          <w:spacing w:val="-1"/>
          <w:szCs w:val="22"/>
        </w:rPr>
        <w:t>the</w:t>
      </w:r>
      <w:r w:rsidRPr="004A73B1">
        <w:rPr>
          <w:rFonts w:asciiTheme="minorHAnsi" w:hAnsiTheme="minorHAnsi"/>
          <w:spacing w:val="-5"/>
          <w:szCs w:val="22"/>
        </w:rPr>
        <w:t xml:space="preserve"> </w:t>
      </w:r>
      <w:r w:rsidRPr="004A73B1">
        <w:rPr>
          <w:rFonts w:asciiTheme="minorHAnsi" w:hAnsiTheme="minorHAnsi"/>
          <w:spacing w:val="1"/>
          <w:szCs w:val="22"/>
        </w:rPr>
        <w:t>QoS</w:t>
      </w:r>
      <w:r w:rsidRPr="004A73B1">
        <w:rPr>
          <w:rFonts w:asciiTheme="minorHAnsi" w:hAnsiTheme="minorHAnsi"/>
          <w:spacing w:val="-5"/>
          <w:szCs w:val="22"/>
        </w:rPr>
        <w:t xml:space="preserve"> </w:t>
      </w:r>
      <w:r w:rsidRPr="004A73B1">
        <w:rPr>
          <w:rFonts w:asciiTheme="minorHAnsi" w:hAnsiTheme="minorHAnsi"/>
          <w:spacing w:val="-1"/>
          <w:szCs w:val="22"/>
        </w:rPr>
        <w:t>Manager</w:t>
      </w:r>
      <w:r w:rsidRPr="004A73B1">
        <w:rPr>
          <w:rFonts w:asciiTheme="minorHAnsi" w:hAnsiTheme="minorHAnsi"/>
          <w:spacing w:val="-4"/>
          <w:szCs w:val="22"/>
        </w:rPr>
        <w:t xml:space="preserve"> </w:t>
      </w:r>
      <w:r w:rsidRPr="004A73B1">
        <w:rPr>
          <w:rFonts w:asciiTheme="minorHAnsi" w:hAnsiTheme="minorHAnsi"/>
          <w:spacing w:val="-1"/>
          <w:szCs w:val="22"/>
        </w:rPr>
        <w:t>configures</w:t>
      </w:r>
      <w:r w:rsidRPr="004A73B1">
        <w:rPr>
          <w:rFonts w:asciiTheme="minorHAnsi" w:hAnsiTheme="minorHAnsi"/>
          <w:spacing w:val="-6"/>
          <w:szCs w:val="22"/>
        </w:rPr>
        <w:t xml:space="preserve"> </w:t>
      </w:r>
      <w:r w:rsidRPr="004A73B1">
        <w:rPr>
          <w:rFonts w:asciiTheme="minorHAnsi" w:hAnsiTheme="minorHAnsi"/>
          <w:spacing w:val="-1"/>
          <w:szCs w:val="22"/>
        </w:rPr>
        <w:t>the</w:t>
      </w:r>
      <w:r w:rsidRPr="004A73B1">
        <w:rPr>
          <w:rFonts w:asciiTheme="minorHAnsi" w:hAnsiTheme="minorHAnsi"/>
          <w:spacing w:val="-4"/>
          <w:szCs w:val="22"/>
        </w:rPr>
        <w:t xml:space="preserve"> </w:t>
      </w:r>
      <w:r w:rsidRPr="004A73B1">
        <w:rPr>
          <w:rFonts w:asciiTheme="minorHAnsi" w:hAnsiTheme="minorHAnsi"/>
          <w:i/>
          <w:iCs/>
          <w:color w:val="FF0000"/>
          <w:szCs w:val="22"/>
          <w:u w:val="single"/>
        </w:rPr>
        <w:t>QosDevice</w:t>
      </w:r>
      <w:r w:rsidRPr="004A73B1">
        <w:rPr>
          <w:rFonts w:asciiTheme="minorHAnsi" w:hAnsiTheme="minorHAnsi"/>
          <w:i/>
          <w:iCs/>
          <w:color w:val="FF0000"/>
          <w:spacing w:val="-4"/>
          <w:szCs w:val="22"/>
          <w:u w:val="single"/>
        </w:rPr>
        <w:t xml:space="preserve"> </w:t>
      </w:r>
      <w:r w:rsidRPr="004A73B1">
        <w:rPr>
          <w:rFonts w:asciiTheme="minorHAnsi" w:hAnsiTheme="minorHAnsi"/>
          <w:color w:val="000000"/>
          <w:spacing w:val="-1"/>
          <w:szCs w:val="22"/>
        </w:rPr>
        <w:t>Service(s)</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for</w:t>
      </w:r>
      <w:r w:rsidRPr="004A73B1">
        <w:rPr>
          <w:rFonts w:asciiTheme="minorHAnsi" w:hAnsiTheme="minorHAnsi"/>
          <w:color w:val="000000"/>
          <w:spacing w:val="-3"/>
          <w:szCs w:val="22"/>
        </w:rPr>
        <w:t xml:space="preserve"> </w:t>
      </w:r>
      <w:r w:rsidRPr="004A73B1">
        <w:rPr>
          <w:rFonts w:asciiTheme="minorHAnsi" w:hAnsiTheme="minorHAnsi"/>
          <w:color w:val="000000"/>
          <w:spacing w:val="-1"/>
          <w:szCs w:val="22"/>
        </w:rPr>
        <w:t>establishing</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the</w:t>
      </w:r>
      <w:r w:rsidRPr="004A73B1">
        <w:rPr>
          <w:rFonts w:asciiTheme="minorHAnsi" w:hAnsiTheme="minorHAnsi"/>
          <w:color w:val="000000"/>
          <w:spacing w:val="-5"/>
          <w:szCs w:val="22"/>
        </w:rPr>
        <w:t xml:space="preserve"> </w:t>
      </w:r>
      <w:r w:rsidRPr="004A73B1">
        <w:rPr>
          <w:rFonts w:asciiTheme="minorHAnsi" w:hAnsiTheme="minorHAnsi"/>
          <w:color w:val="000000"/>
          <w:szCs w:val="22"/>
        </w:rPr>
        <w:t>QoS</w:t>
      </w:r>
      <w:r w:rsidRPr="004A73B1">
        <w:rPr>
          <w:rFonts w:asciiTheme="minorHAnsi" w:hAnsiTheme="minorHAnsi"/>
          <w:color w:val="000000"/>
          <w:spacing w:val="-6"/>
          <w:szCs w:val="22"/>
        </w:rPr>
        <w:t xml:space="preserve"> </w:t>
      </w:r>
      <w:r w:rsidRPr="004A73B1">
        <w:rPr>
          <w:rFonts w:asciiTheme="minorHAnsi" w:hAnsiTheme="minorHAnsi"/>
          <w:color w:val="000000"/>
          <w:spacing w:val="-1"/>
          <w:szCs w:val="22"/>
        </w:rPr>
        <w:t>for</w:t>
      </w:r>
      <w:r>
        <w:rPr>
          <w:rFonts w:asciiTheme="minorHAnsi" w:hAnsiTheme="minorHAnsi"/>
          <w:color w:val="000000"/>
          <w:spacing w:val="-1"/>
          <w:szCs w:val="22"/>
        </w:rPr>
        <w:t xml:space="preserve"> </w:t>
      </w:r>
      <w:r w:rsidRPr="004A73B1">
        <w:rPr>
          <w:rFonts w:asciiTheme="minorHAnsi" w:hAnsiTheme="minorHAnsi"/>
          <w:spacing w:val="-1"/>
          <w:szCs w:val="22"/>
        </w:rPr>
        <w:t>the</w:t>
      </w:r>
      <w:r w:rsidRPr="004A73B1">
        <w:rPr>
          <w:rFonts w:asciiTheme="minorHAnsi" w:hAnsiTheme="minorHAnsi"/>
          <w:spacing w:val="-5"/>
          <w:szCs w:val="22"/>
        </w:rPr>
        <w:t xml:space="preserve"> </w:t>
      </w:r>
      <w:r w:rsidRPr="004A73B1">
        <w:rPr>
          <w:rFonts w:asciiTheme="minorHAnsi" w:hAnsiTheme="minorHAnsi"/>
          <w:spacing w:val="-1"/>
          <w:szCs w:val="22"/>
        </w:rPr>
        <w:t>new</w:t>
      </w:r>
      <w:r w:rsidRPr="004A73B1">
        <w:rPr>
          <w:rFonts w:asciiTheme="minorHAnsi" w:hAnsiTheme="minorHAnsi"/>
          <w:spacing w:val="-8"/>
          <w:szCs w:val="22"/>
        </w:rPr>
        <w:t xml:space="preserve"> </w:t>
      </w:r>
      <w:r w:rsidRPr="004A73B1">
        <w:rPr>
          <w:rFonts w:asciiTheme="minorHAnsi" w:hAnsiTheme="minorHAnsi"/>
          <w:spacing w:val="-1"/>
          <w:szCs w:val="22"/>
        </w:rPr>
        <w:t>traffic</w:t>
      </w:r>
      <w:r w:rsidRPr="004A73B1">
        <w:rPr>
          <w:rFonts w:asciiTheme="minorHAnsi" w:hAnsiTheme="minorHAnsi"/>
          <w:spacing w:val="-5"/>
          <w:szCs w:val="22"/>
        </w:rPr>
        <w:t xml:space="preserve"> </w:t>
      </w:r>
      <w:r w:rsidRPr="004A73B1">
        <w:rPr>
          <w:rFonts w:asciiTheme="minorHAnsi" w:hAnsiTheme="minorHAnsi"/>
          <w:spacing w:val="-1"/>
          <w:szCs w:val="22"/>
        </w:rPr>
        <w:t>stream</w:t>
      </w:r>
      <w:r w:rsidRPr="004A73B1">
        <w:rPr>
          <w:rFonts w:asciiTheme="minorHAnsi" w:hAnsiTheme="minorHAnsi"/>
          <w:spacing w:val="-8"/>
          <w:szCs w:val="22"/>
        </w:rPr>
        <w:t xml:space="preserve"> </w:t>
      </w:r>
      <w:r w:rsidRPr="004A73B1">
        <w:rPr>
          <w:rFonts w:asciiTheme="minorHAnsi" w:hAnsiTheme="minorHAnsi"/>
          <w:spacing w:val="-1"/>
          <w:szCs w:val="22"/>
        </w:rPr>
        <w:t>(step</w:t>
      </w:r>
      <w:r w:rsidRPr="004A73B1">
        <w:rPr>
          <w:rFonts w:asciiTheme="minorHAnsi" w:hAnsiTheme="minorHAnsi"/>
          <w:spacing w:val="-4"/>
          <w:szCs w:val="22"/>
        </w:rPr>
        <w:t xml:space="preserve"> </w:t>
      </w:r>
      <w:r w:rsidRPr="004A73B1">
        <w:rPr>
          <w:rFonts w:asciiTheme="minorHAnsi" w:hAnsiTheme="minorHAnsi"/>
          <w:szCs w:val="22"/>
        </w:rPr>
        <w:t>4).</w:t>
      </w:r>
    </w:p>
    <w:p w14:paraId="66B8B119" w14:textId="4B640628" w:rsidR="0088613B" w:rsidRDefault="00AF749D" w:rsidP="002F0C5C">
      <w:pPr>
        <w:pStyle w:val="BodyText"/>
        <w:kinsoku w:val="0"/>
        <w:overflowPunct w:val="0"/>
        <w:spacing w:line="245" w:lineRule="auto"/>
        <w:ind w:left="720" w:right="230"/>
        <w:rPr>
          <w:rFonts w:asciiTheme="minorHAnsi" w:hAnsiTheme="minorHAnsi"/>
          <w:szCs w:val="22"/>
        </w:rPr>
      </w:pPr>
      <w:r>
        <w:rPr>
          <w:noProof/>
          <w:lang w:val="en-US"/>
        </w:rPr>
        <w:drawing>
          <wp:inline distT="0" distB="0" distL="0" distR="0" wp14:anchorId="574CFF2D" wp14:editId="3FE64899">
            <wp:extent cx="5943600" cy="44348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oS Diagram.jpg"/>
                    <pic:cNvPicPr/>
                  </pic:nvPicPr>
                  <pic:blipFill>
                    <a:blip r:embed="rId32">
                      <a:extLst>
                        <a:ext uri="{28A0092B-C50C-407E-A947-70E740481C1C}">
                          <a14:useLocalDpi xmlns:a14="http://schemas.microsoft.com/office/drawing/2010/main" val="0"/>
                        </a:ext>
                      </a:extLst>
                    </a:blip>
                    <a:stretch>
                      <a:fillRect/>
                    </a:stretch>
                  </pic:blipFill>
                  <pic:spPr>
                    <a:xfrm>
                      <a:off x="0" y="0"/>
                      <a:ext cx="5943600" cy="4434840"/>
                    </a:xfrm>
                    <a:prstGeom prst="rect">
                      <a:avLst/>
                    </a:prstGeom>
                  </pic:spPr>
                </pic:pic>
              </a:graphicData>
            </a:graphic>
          </wp:inline>
        </w:drawing>
      </w:r>
    </w:p>
    <w:p w14:paraId="24D204E2" w14:textId="77777777" w:rsidR="00AF749D" w:rsidRPr="004A73B1" w:rsidRDefault="00AF749D" w:rsidP="00AF749D">
      <w:pPr>
        <w:pStyle w:val="BodyText"/>
        <w:kinsoku w:val="0"/>
        <w:overflowPunct w:val="0"/>
        <w:spacing w:line="245" w:lineRule="auto"/>
        <w:ind w:left="720" w:right="230"/>
        <w:rPr>
          <w:rFonts w:asciiTheme="minorHAnsi" w:hAnsiTheme="minorHAnsi"/>
          <w:szCs w:val="22"/>
        </w:rPr>
      </w:pPr>
      <w:r>
        <w:rPr>
          <w:rFonts w:asciiTheme="minorHAnsi" w:hAnsiTheme="minorHAnsi"/>
          <w:b/>
          <w:bCs/>
          <w:szCs w:val="22"/>
        </w:rPr>
        <w:t xml:space="preserve">Figure 1 </w:t>
      </w:r>
      <w:r w:rsidRPr="004A73B1">
        <w:rPr>
          <w:rFonts w:asciiTheme="minorHAnsi" w:hAnsiTheme="minorHAnsi"/>
          <w:b/>
          <w:bCs/>
          <w:szCs w:val="22"/>
        </w:rPr>
        <w:t>UPnP-QoS Architecture Overview</w:t>
      </w:r>
    </w:p>
    <w:p w14:paraId="566EEDB6" w14:textId="77777777" w:rsidR="0088613B" w:rsidRDefault="0088613B" w:rsidP="002F0C5C">
      <w:pPr>
        <w:pStyle w:val="BodyText"/>
        <w:kinsoku w:val="0"/>
        <w:overflowPunct w:val="0"/>
        <w:spacing w:line="245" w:lineRule="auto"/>
        <w:ind w:left="720" w:right="230"/>
        <w:rPr>
          <w:rFonts w:asciiTheme="minorHAnsi" w:hAnsiTheme="minorHAnsi"/>
          <w:szCs w:val="22"/>
        </w:rPr>
      </w:pPr>
    </w:p>
    <w:p w14:paraId="0D0CFE0A" w14:textId="579AA2E3" w:rsidR="009D076F" w:rsidRPr="00061F71" w:rsidRDefault="009D076F" w:rsidP="009D076F">
      <w:pPr>
        <w:autoSpaceDE w:val="0"/>
        <w:autoSpaceDN w:val="0"/>
        <w:adjustRightInd w:val="0"/>
        <w:rPr>
          <w:rFonts w:cs="Arial"/>
          <w:color w:val="000000"/>
        </w:rPr>
      </w:pPr>
      <w:r w:rsidRPr="000E62B6">
        <w:rPr>
          <w:color w:val="000000"/>
        </w:rPr>
        <w:t xml:space="preserve">The detailed specification is published at </w:t>
      </w:r>
      <w:hyperlink r:id="rId33" w:history="1">
        <w:r w:rsidRPr="00777568">
          <w:rPr>
            <w:rStyle w:val="Hyperlink"/>
          </w:rPr>
          <w:t>www.upnp.org</w:t>
        </w:r>
      </w:hyperlink>
      <w:r w:rsidRPr="000E62B6">
        <w:rPr>
          <w:color w:val="000000"/>
        </w:rPr>
        <w:t xml:space="preserve"> at </w:t>
      </w:r>
      <w:hyperlink r:id="rId34" w:history="1">
        <w:r>
          <w:rPr>
            <w:rStyle w:val="Hyperlink"/>
            <w:b/>
            <w:sz w:val="24"/>
          </w:rPr>
          <w:t>QoSV3</w:t>
        </w:r>
      </w:hyperlink>
    </w:p>
    <w:p w14:paraId="71ACCBA2" w14:textId="77777777" w:rsidR="009D076F" w:rsidRDefault="009D076F" w:rsidP="002F0C5C">
      <w:pPr>
        <w:pStyle w:val="BodyText"/>
        <w:kinsoku w:val="0"/>
        <w:overflowPunct w:val="0"/>
        <w:spacing w:line="245" w:lineRule="auto"/>
        <w:ind w:left="720" w:right="230"/>
        <w:rPr>
          <w:rFonts w:asciiTheme="minorHAnsi" w:hAnsiTheme="minorHAnsi"/>
          <w:szCs w:val="22"/>
        </w:rPr>
      </w:pPr>
    </w:p>
    <w:p w14:paraId="364AD65B" w14:textId="14FE2E25" w:rsidR="00137234" w:rsidRDefault="00CC7EE9" w:rsidP="00083F8E">
      <w:pPr>
        <w:pStyle w:val="Heading4"/>
        <w:rPr>
          <w:lang w:val="de-DE"/>
        </w:rPr>
      </w:pPr>
      <w:r>
        <w:rPr>
          <w:lang w:val="de-DE"/>
        </w:rPr>
        <w:t>Certification</w:t>
      </w:r>
    </w:p>
    <w:p w14:paraId="0CF81BBB" w14:textId="77777777" w:rsidR="0088613B" w:rsidRDefault="0088613B" w:rsidP="002F0C5C">
      <w:pPr>
        <w:jc w:val="both"/>
      </w:pPr>
      <w:r w:rsidRPr="00E65DC7">
        <w:t>Device Control Protocols are royalty free</w:t>
      </w:r>
      <w:r>
        <w:t xml:space="preserve">, practical and proven implementations. To certify a device, system or service to be compliant with UPnP Forum standards the Forum makes a test tool available to vendors that are “Implementer-Level” Member of the Forum. The annual dues are about US$5,000. </w:t>
      </w:r>
    </w:p>
    <w:p w14:paraId="254C8A82" w14:textId="77777777" w:rsidR="0088613B" w:rsidRDefault="0088613B" w:rsidP="002F0C5C">
      <w:pPr>
        <w:jc w:val="both"/>
      </w:pPr>
    </w:p>
    <w:p w14:paraId="046A7233" w14:textId="77777777" w:rsidR="0088613B" w:rsidRPr="005E0334" w:rsidRDefault="0088613B" w:rsidP="002F0C5C">
      <w:pPr>
        <w:pStyle w:val="NormalWeb"/>
        <w:shd w:val="clear" w:color="auto" w:fill="FFFFFF"/>
        <w:rPr>
          <w:rFonts w:asciiTheme="minorHAnsi" w:hAnsiTheme="minorHAnsi" w:cs="Arial"/>
          <w:szCs w:val="22"/>
          <w:lang w:val="en"/>
        </w:rPr>
      </w:pPr>
      <w:r w:rsidRPr="005E0334">
        <w:rPr>
          <w:rFonts w:asciiTheme="minorHAnsi" w:hAnsiTheme="minorHAnsi" w:cs="Arial"/>
          <w:szCs w:val="22"/>
          <w:lang w:val="en"/>
        </w:rPr>
        <w:t>To certify a device a vendor must follow this six-step process:</w:t>
      </w:r>
    </w:p>
    <w:p w14:paraId="02ABC142" w14:textId="77777777" w:rsidR="0088613B" w:rsidRPr="005E0334" w:rsidRDefault="0088613B" w:rsidP="00E27DFA">
      <w:pPr>
        <w:numPr>
          <w:ilvl w:val="0"/>
          <w:numId w:val="23"/>
        </w:numPr>
        <w:shd w:val="clear" w:color="auto" w:fill="FFFFFF"/>
        <w:tabs>
          <w:tab w:val="clear" w:pos="2160"/>
        </w:tabs>
        <w:spacing w:before="120" w:after="100" w:afterAutospacing="1"/>
        <w:ind w:left="720" w:right="360"/>
        <w:rPr>
          <w:rFonts w:cs="Arial"/>
          <w:lang w:val="en"/>
        </w:rPr>
      </w:pPr>
      <w:hyperlink r:id="rId35" w:history="1">
        <w:r w:rsidRPr="005E0334">
          <w:rPr>
            <w:rStyle w:val="Hyperlink"/>
            <w:rFonts w:cs="Arial"/>
            <w:lang w:val="en"/>
          </w:rPr>
          <w:t>Become a UPnP Forum Implementer Member</w:t>
        </w:r>
      </w:hyperlink>
      <w:r w:rsidRPr="005E0334">
        <w:rPr>
          <w:rFonts w:cs="Arial"/>
          <w:lang w:val="en"/>
        </w:rPr>
        <w:t>. Membership requires execution of the Implementer Membership Addendum and payment of US$5000 annual membership dues.</w:t>
      </w:r>
    </w:p>
    <w:p w14:paraId="1221B355" w14:textId="77777777" w:rsidR="0088613B" w:rsidRPr="005E0334" w:rsidRDefault="0088613B" w:rsidP="00E27DFA">
      <w:pPr>
        <w:numPr>
          <w:ilvl w:val="0"/>
          <w:numId w:val="23"/>
        </w:numPr>
        <w:shd w:val="clear" w:color="auto" w:fill="FFFFFF"/>
        <w:tabs>
          <w:tab w:val="clear" w:pos="2160"/>
        </w:tabs>
        <w:spacing w:before="120" w:after="100" w:afterAutospacing="1"/>
        <w:ind w:left="720" w:right="360"/>
        <w:rPr>
          <w:rFonts w:cs="Arial"/>
          <w:lang w:val="en"/>
        </w:rPr>
      </w:pPr>
      <w:hyperlink r:id="rId36" w:history="1">
        <w:r w:rsidRPr="005E0334">
          <w:rPr>
            <w:rStyle w:val="Hyperlink"/>
            <w:rFonts w:cs="Arial"/>
            <w:lang w:val="en"/>
          </w:rPr>
          <w:t>Access the certification test tool</w:t>
        </w:r>
      </w:hyperlink>
      <w:r w:rsidRPr="005E0334">
        <w:rPr>
          <w:rFonts w:cs="Arial"/>
          <w:lang w:val="en"/>
        </w:rPr>
        <w:t xml:space="preserve"> via the Members Only area.</w:t>
      </w:r>
    </w:p>
    <w:p w14:paraId="31E979C2" w14:textId="77777777" w:rsidR="0088613B" w:rsidRPr="005E0334" w:rsidRDefault="0088613B" w:rsidP="00E27DFA">
      <w:pPr>
        <w:numPr>
          <w:ilvl w:val="0"/>
          <w:numId w:val="23"/>
        </w:numPr>
        <w:shd w:val="clear" w:color="auto" w:fill="FFFFFF"/>
        <w:tabs>
          <w:tab w:val="clear" w:pos="2160"/>
        </w:tabs>
        <w:spacing w:before="120" w:after="100" w:afterAutospacing="1"/>
        <w:ind w:left="720" w:right="360"/>
        <w:rPr>
          <w:rFonts w:cs="Arial"/>
          <w:lang w:val="en"/>
        </w:rPr>
      </w:pPr>
      <w:r w:rsidRPr="005E0334">
        <w:rPr>
          <w:rFonts w:cs="Arial"/>
          <w:lang w:val="en"/>
        </w:rPr>
        <w:t>Run the test tool at your own facility or at a 3rd party test house.</w:t>
      </w:r>
    </w:p>
    <w:p w14:paraId="64F0C298" w14:textId="77777777" w:rsidR="0088613B" w:rsidRPr="005E0334" w:rsidRDefault="0088613B" w:rsidP="00E27DFA">
      <w:pPr>
        <w:numPr>
          <w:ilvl w:val="0"/>
          <w:numId w:val="23"/>
        </w:numPr>
        <w:shd w:val="clear" w:color="auto" w:fill="FFFFFF"/>
        <w:tabs>
          <w:tab w:val="clear" w:pos="2160"/>
        </w:tabs>
        <w:spacing w:before="120" w:after="100" w:afterAutospacing="1"/>
        <w:ind w:left="720" w:right="360"/>
        <w:rPr>
          <w:rFonts w:cs="Arial"/>
          <w:lang w:val="en"/>
        </w:rPr>
      </w:pPr>
      <w:r w:rsidRPr="005E0334">
        <w:rPr>
          <w:rFonts w:cs="Arial"/>
          <w:lang w:val="en"/>
        </w:rPr>
        <w:t xml:space="preserve">Submit the test logs, along with Web-based device registration form, to the </w:t>
      </w:r>
      <w:hyperlink r:id="rId37" w:history="1">
        <w:r w:rsidRPr="005E0334">
          <w:rPr>
            <w:rStyle w:val="Hyperlink"/>
            <w:rFonts w:cs="Arial"/>
            <w:lang w:val="en"/>
          </w:rPr>
          <w:t>Test Reviewer</w:t>
        </w:r>
      </w:hyperlink>
      <w:r w:rsidRPr="005E0334">
        <w:rPr>
          <w:rFonts w:cs="Arial"/>
          <w:lang w:val="en"/>
        </w:rPr>
        <w:t>.</w:t>
      </w:r>
      <w:r w:rsidRPr="005E0334">
        <w:rPr>
          <w:rFonts w:cs="Arial"/>
          <w:lang w:val="en"/>
        </w:rPr>
        <w:br/>
      </w:r>
      <w:r w:rsidRPr="005E0334">
        <w:rPr>
          <w:rFonts w:cs="Arial"/>
          <w:b/>
          <w:bCs/>
          <w:lang w:val="en"/>
        </w:rPr>
        <w:t>Note:</w:t>
      </w:r>
      <w:r w:rsidRPr="005E0334">
        <w:rPr>
          <w:rFonts w:cs="Arial"/>
          <w:lang w:val="en"/>
        </w:rPr>
        <w:t xml:space="preserve"> Your company must submit a device registration form for each device. Visit the </w:t>
      </w:r>
      <w:hyperlink r:id="rId38" w:history="1">
        <w:r w:rsidRPr="005E0334">
          <w:rPr>
            <w:rStyle w:val="Hyperlink"/>
            <w:rFonts w:cs="Arial"/>
            <w:lang w:val="en"/>
          </w:rPr>
          <w:t>Members Only area</w:t>
        </w:r>
      </w:hyperlink>
      <w:r w:rsidRPr="005E0334">
        <w:rPr>
          <w:rFonts w:cs="Arial"/>
          <w:lang w:val="en"/>
        </w:rPr>
        <w:t xml:space="preserve"> for additional information.</w:t>
      </w:r>
    </w:p>
    <w:p w14:paraId="03662720" w14:textId="77777777" w:rsidR="0088613B" w:rsidRPr="005E0334" w:rsidRDefault="0088613B" w:rsidP="00E27DFA">
      <w:pPr>
        <w:numPr>
          <w:ilvl w:val="0"/>
          <w:numId w:val="23"/>
        </w:numPr>
        <w:shd w:val="clear" w:color="auto" w:fill="FFFFFF"/>
        <w:tabs>
          <w:tab w:val="clear" w:pos="2160"/>
        </w:tabs>
        <w:spacing w:before="120" w:after="100" w:afterAutospacing="1"/>
        <w:ind w:left="720" w:right="360"/>
        <w:rPr>
          <w:rFonts w:cs="Arial"/>
          <w:lang w:val="en"/>
        </w:rPr>
      </w:pPr>
      <w:r w:rsidRPr="005E0334">
        <w:rPr>
          <w:rFonts w:cs="Arial"/>
          <w:lang w:val="en"/>
        </w:rPr>
        <w:t>Once you have submitted the test logs and device registration forms, the Test Reviewer reviews the test logs and contacts you with testing results.</w:t>
      </w:r>
      <w:r w:rsidRPr="005E0334">
        <w:rPr>
          <w:rFonts w:cs="Arial"/>
          <w:lang w:val="en"/>
        </w:rPr>
        <w:br/>
      </w:r>
      <w:r w:rsidRPr="005E0334">
        <w:rPr>
          <w:rFonts w:cs="Arial"/>
          <w:b/>
          <w:bCs/>
          <w:lang w:val="en"/>
        </w:rPr>
        <w:t>Note:</w:t>
      </w:r>
      <w:r w:rsidRPr="005E0334">
        <w:rPr>
          <w:rFonts w:cs="Arial"/>
          <w:lang w:val="en"/>
        </w:rPr>
        <w:t xml:space="preserve"> The review may require up to five (5) working days; however, two working days is our goal.</w:t>
      </w:r>
    </w:p>
    <w:p w14:paraId="00F7AB4E" w14:textId="77777777" w:rsidR="0088613B" w:rsidRPr="005E0334" w:rsidRDefault="0088613B" w:rsidP="00E27DFA">
      <w:pPr>
        <w:numPr>
          <w:ilvl w:val="0"/>
          <w:numId w:val="23"/>
        </w:numPr>
        <w:shd w:val="clear" w:color="auto" w:fill="FFFFFF"/>
        <w:tabs>
          <w:tab w:val="clear" w:pos="2160"/>
        </w:tabs>
        <w:spacing w:before="120" w:after="100" w:afterAutospacing="1"/>
        <w:ind w:left="720" w:right="360"/>
        <w:rPr>
          <w:rFonts w:cs="Arial"/>
          <w:lang w:val="en"/>
        </w:rPr>
      </w:pPr>
      <w:r w:rsidRPr="005E0334">
        <w:rPr>
          <w:rFonts w:cs="Arial"/>
          <w:lang w:val="en"/>
        </w:rPr>
        <w:t xml:space="preserve">If the device passes, your company receives a certificate of conformity for that particular device. The certificate authorizes your company to use the certification mark on the certified device and in associated marketing material, according to the Implementer Membership Addendum and the Logo Usage Guidelines document and FAQ, which are accessible via the </w:t>
      </w:r>
      <w:hyperlink r:id="rId39" w:history="1">
        <w:r w:rsidRPr="005E0334">
          <w:rPr>
            <w:rStyle w:val="Hyperlink"/>
            <w:rFonts w:cs="Arial"/>
            <w:lang w:val="en"/>
          </w:rPr>
          <w:t>Members Only area</w:t>
        </w:r>
      </w:hyperlink>
      <w:r w:rsidRPr="005E0334">
        <w:rPr>
          <w:rFonts w:cs="Arial"/>
          <w:lang w:val="en"/>
        </w:rPr>
        <w:t>).</w:t>
      </w:r>
      <w:r w:rsidRPr="005E0334">
        <w:rPr>
          <w:rFonts w:cs="Arial"/>
          <w:lang w:val="en"/>
        </w:rPr>
        <w:br/>
        <w:t>If the device fails, your company is notified of the failure and reason, no certificate is issued, and your company may not market the device as UPnP-certified. Your company is welcome to alter the device and retest.</w:t>
      </w:r>
    </w:p>
    <w:p w14:paraId="1318C257" w14:textId="77777777" w:rsidR="0053494A" w:rsidRPr="004A73B1" w:rsidRDefault="0053494A" w:rsidP="002F0C5C">
      <w:pPr>
        <w:pStyle w:val="BodyText"/>
        <w:kinsoku w:val="0"/>
        <w:overflowPunct w:val="0"/>
        <w:spacing w:before="8"/>
        <w:ind w:left="601"/>
        <w:rPr>
          <w:rFonts w:asciiTheme="minorHAnsi" w:hAnsiTheme="minorHAnsi"/>
          <w:szCs w:val="22"/>
        </w:rPr>
      </w:pPr>
    </w:p>
    <w:p w14:paraId="7B67A74C" w14:textId="78D301C0" w:rsidR="00F92A39" w:rsidRDefault="00F92A39" w:rsidP="008B7052">
      <w:pPr>
        <w:pStyle w:val="Heading2"/>
      </w:pPr>
      <w:bookmarkStart w:id="0" w:name="bookmark0"/>
      <w:bookmarkStart w:id="1" w:name="bookmark1"/>
      <w:bookmarkStart w:id="2" w:name="bookmark15"/>
      <w:bookmarkStart w:id="3" w:name="bookmark14"/>
      <w:bookmarkStart w:id="4" w:name="bookmark13"/>
      <w:bookmarkStart w:id="5" w:name="bookmark12"/>
      <w:bookmarkStart w:id="6" w:name="bookmark11"/>
      <w:bookmarkStart w:id="7" w:name="bookmark10"/>
      <w:bookmarkStart w:id="8" w:name="bookmark9"/>
      <w:bookmarkStart w:id="9" w:name="bookmark8"/>
      <w:bookmarkStart w:id="10" w:name="bookmark7"/>
      <w:bookmarkStart w:id="11" w:name="bookmark6"/>
      <w:bookmarkStart w:id="12" w:name="bookmark5"/>
      <w:bookmarkStart w:id="13" w:name="bookmark4"/>
      <w:bookmarkStart w:id="14" w:name="bookmark3"/>
      <w:bookmarkStart w:id="15" w:name="bookmark2"/>
      <w:bookmarkStart w:id="16" w:name="1.2._References"/>
      <w:bookmarkStart w:id="17" w:name="1.2_References"/>
      <w:bookmarkStart w:id="18" w:name="Architecture_Summary"/>
      <w:bookmarkStart w:id="19" w:name="Assumptions"/>
      <w:bookmarkStart w:id="20" w:name="Architecture_Overview"/>
      <w:bookmarkStart w:id="21" w:name="Scop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Evaluation of available M2M interface standards</w:t>
      </w:r>
    </w:p>
    <w:p w14:paraId="17422102" w14:textId="1FC945D6" w:rsidR="00F92A39" w:rsidRDefault="008E61CF" w:rsidP="008B7052">
      <w:pPr>
        <w:pStyle w:val="Heading3"/>
      </w:pPr>
      <w:r>
        <w:lastRenderedPageBreak/>
        <w:t>Selection Criteria</w:t>
      </w:r>
    </w:p>
    <w:p w14:paraId="0788E38F" w14:textId="11A36BE3" w:rsidR="008E61CF" w:rsidRPr="00823714" w:rsidRDefault="008E61CF" w:rsidP="008B7052">
      <w:pPr>
        <w:pStyle w:val="Heading4"/>
      </w:pPr>
      <w:r>
        <w:t>Publicly available</w:t>
      </w:r>
    </w:p>
    <w:p w14:paraId="36276CB6" w14:textId="3179361E" w:rsidR="00D724AD" w:rsidRPr="00823714" w:rsidRDefault="00D724AD" w:rsidP="008B7052">
      <w:pPr>
        <w:pStyle w:val="Heading4"/>
      </w:pPr>
      <w:r>
        <w:t>Based on Internet Protocols</w:t>
      </w:r>
      <w:r w:rsidR="00FA07F5">
        <w:t xml:space="preserve"> (IPv4, IPv6 and HTTP)</w:t>
      </w:r>
    </w:p>
    <w:p w14:paraId="6F9172FB" w14:textId="6A0309B3" w:rsidR="00B53594" w:rsidRDefault="00B53594" w:rsidP="008B7052">
      <w:pPr>
        <w:pStyle w:val="Heading4"/>
      </w:pPr>
      <w:r>
        <w:t>Independent of Hardware Processor (CPU) and Operating System</w:t>
      </w:r>
    </w:p>
    <w:p w14:paraId="5B2A02E8" w14:textId="1437167A" w:rsidR="00FA07F5" w:rsidRDefault="00FA07F5" w:rsidP="008B7052">
      <w:pPr>
        <w:pStyle w:val="Heading4"/>
      </w:pPr>
      <w:r>
        <w:t>Supports both Local and Wide Area Networks (LAN &amp; WAN)</w:t>
      </w:r>
    </w:p>
    <w:p w14:paraId="298E9CFF" w14:textId="76248702" w:rsidR="008E61CF" w:rsidRPr="00823714" w:rsidRDefault="008E61CF" w:rsidP="008B7052">
      <w:pPr>
        <w:pStyle w:val="Heading4"/>
      </w:pPr>
      <w:r>
        <w:t xml:space="preserve">Authentication of </w:t>
      </w:r>
      <w:r w:rsidR="00D724AD">
        <w:t>subscribing services</w:t>
      </w:r>
    </w:p>
    <w:p w14:paraId="5F29B761" w14:textId="43BD9768" w:rsidR="008E61CF" w:rsidRDefault="00D724AD" w:rsidP="008B7052">
      <w:pPr>
        <w:pStyle w:val="Heading4"/>
      </w:pPr>
      <w:r>
        <w:t xml:space="preserve">Assignment </w:t>
      </w:r>
      <w:r w:rsidR="00AB1DC8">
        <w:t xml:space="preserve">of </w:t>
      </w:r>
      <w:r>
        <w:t>authorization levels</w:t>
      </w:r>
      <w:r w:rsidR="00AB1DC8">
        <w:t xml:space="preserve"> through Roles</w:t>
      </w:r>
    </w:p>
    <w:p w14:paraId="3814DA0B" w14:textId="229436C4" w:rsidR="00D724AD" w:rsidRPr="00823714" w:rsidRDefault="00B77805" w:rsidP="008B7052">
      <w:pPr>
        <w:pStyle w:val="Heading4"/>
      </w:pPr>
      <w:r>
        <w:t>Allow e</w:t>
      </w:r>
      <w:bookmarkStart w:id="22" w:name="_GoBack"/>
      <w:bookmarkEnd w:id="22"/>
      <w:r w:rsidR="00D724AD">
        <w:t>ncryption</w:t>
      </w:r>
      <w:r w:rsidR="00FA07F5">
        <w:t xml:space="preserve"> using Security Certificates (TLS)</w:t>
      </w:r>
    </w:p>
    <w:p w14:paraId="25A29E33" w14:textId="7C8BFB7A" w:rsidR="00D724AD" w:rsidRPr="00823714" w:rsidRDefault="00AB1DC8" w:rsidP="008B7052">
      <w:pPr>
        <w:pStyle w:val="Heading4"/>
      </w:pPr>
      <w:r>
        <w:t xml:space="preserve">Advertising and </w:t>
      </w:r>
      <w:r w:rsidR="00D724AD">
        <w:t>Discovery</w:t>
      </w:r>
      <w:r>
        <w:t xml:space="preserve"> of services</w:t>
      </w:r>
      <w:r w:rsidR="00D724AD">
        <w:t xml:space="preserve"> using SSDP</w:t>
      </w:r>
    </w:p>
    <w:p w14:paraId="30C48730" w14:textId="2065FD52" w:rsidR="00FA07F5" w:rsidRDefault="00FA07F5" w:rsidP="008B7052">
      <w:pPr>
        <w:pStyle w:val="Heading4"/>
      </w:pPr>
      <w:r>
        <w:t>Detailed Service Description using XML</w:t>
      </w:r>
    </w:p>
    <w:p w14:paraId="323596E2" w14:textId="665A8E36" w:rsidR="00D724AD" w:rsidRDefault="00D724AD" w:rsidP="008B7052">
      <w:pPr>
        <w:pStyle w:val="Heading4"/>
      </w:pPr>
      <w:r>
        <w:t xml:space="preserve">Auto configuration after </w:t>
      </w:r>
      <w:r w:rsidR="00FA07F5">
        <w:t>Authentication and R</w:t>
      </w:r>
      <w:r>
        <w:t xml:space="preserve">ole </w:t>
      </w:r>
      <w:r w:rsidR="00FA07F5">
        <w:t>A</w:t>
      </w:r>
      <w:r w:rsidR="00AB1DC8">
        <w:t>ssignment</w:t>
      </w:r>
    </w:p>
    <w:p w14:paraId="6A9BBE9A" w14:textId="61DF0EE1" w:rsidR="00D724AD" w:rsidRPr="00823714" w:rsidRDefault="00FA07F5" w:rsidP="008B7052">
      <w:pPr>
        <w:pStyle w:val="Heading4"/>
      </w:pPr>
      <w:r>
        <w:t>Latency and Flow Control using QoS</w:t>
      </w:r>
    </w:p>
    <w:p w14:paraId="3BE3A035" w14:textId="7ACC870F" w:rsidR="00012511" w:rsidRDefault="00012511" w:rsidP="008B7052">
      <w:pPr>
        <w:pStyle w:val="Heading4"/>
      </w:pPr>
      <w:r>
        <w:t>Ability to process audio/visual data streams</w:t>
      </w:r>
    </w:p>
    <w:p w14:paraId="73EBFCFF" w14:textId="048AFF5F" w:rsidR="00D724AD" w:rsidRPr="00823714" w:rsidRDefault="00D724AD" w:rsidP="008B7052">
      <w:pPr>
        <w:pStyle w:val="Heading4"/>
      </w:pPr>
      <w:r>
        <w:t>Remote Maintenance</w:t>
      </w:r>
      <w:r w:rsidR="00FA07F5">
        <w:t xml:space="preserve"> (Configuration and Software Management)</w:t>
      </w:r>
    </w:p>
    <w:p w14:paraId="3F55C7C9" w14:textId="652556B5" w:rsidR="00D724AD" w:rsidRDefault="00FA07F5" w:rsidP="008B7052">
      <w:pPr>
        <w:pStyle w:val="Heading4"/>
      </w:pPr>
      <w:r>
        <w:t>Certification</w:t>
      </w:r>
    </w:p>
    <w:p w14:paraId="647C4FF1" w14:textId="39E7C8BA" w:rsidR="00FA07F5" w:rsidRPr="00823714" w:rsidRDefault="00FA07F5" w:rsidP="008B7052">
      <w:pPr>
        <w:pStyle w:val="Heading4"/>
      </w:pPr>
      <w:r>
        <w:t>Congruent with S-100</w:t>
      </w:r>
    </w:p>
    <w:p w14:paraId="1013C9DD" w14:textId="1F772F00" w:rsidR="00FA07F5" w:rsidRPr="00823714" w:rsidRDefault="00FA07F5" w:rsidP="008B7052">
      <w:pPr>
        <w:pStyle w:val="Heading4"/>
      </w:pPr>
      <w:r>
        <w:t>Congruent with the Maritime Cloud</w:t>
      </w:r>
    </w:p>
    <w:p w14:paraId="6233D9AE" w14:textId="3DF76A27" w:rsidR="00FA07F5" w:rsidRPr="00823714" w:rsidRDefault="00FA07F5" w:rsidP="008B7052">
      <w:pPr>
        <w:pStyle w:val="Heading4"/>
      </w:pPr>
      <w:r>
        <w:t>Congruent with future standards such as Internet of Things (IoT)</w:t>
      </w:r>
    </w:p>
    <w:p w14:paraId="41CEE9FB" w14:textId="7E107342" w:rsidR="0053004C" w:rsidRDefault="0053004C" w:rsidP="0053004C">
      <w:pPr>
        <w:pStyle w:val="Heading1"/>
        <w:numPr>
          <w:ilvl w:val="0"/>
          <w:numId w:val="1"/>
        </w:numPr>
      </w:pPr>
      <w:r>
        <w:rPr>
          <w:rFonts w:hint="eastAsia"/>
          <w:lang w:eastAsia="ko-KR"/>
        </w:rPr>
        <w:t>Overview</w:t>
      </w:r>
    </w:p>
    <w:p w14:paraId="39F32A69" w14:textId="2384F814" w:rsidR="0053004C" w:rsidRDefault="0053004C" w:rsidP="00C604B0">
      <w:pPr>
        <w:jc w:val="both"/>
        <w:rPr>
          <w:lang w:eastAsia="ko-KR"/>
        </w:rPr>
      </w:pPr>
      <w:r>
        <w:rPr>
          <w:rFonts w:hint="eastAsia"/>
          <w:lang w:eastAsia="ko-KR"/>
        </w:rPr>
        <w:t xml:space="preserve">Machine-to-Machine interface is defined as physical interface, network interface, service interface, maritime data exchange interface, service specific interface, operation and </w:t>
      </w:r>
      <w:r>
        <w:rPr>
          <w:lang w:eastAsia="ko-KR"/>
        </w:rPr>
        <w:t>management</w:t>
      </w:r>
      <w:r>
        <w:rPr>
          <w:rFonts w:hint="eastAsia"/>
          <w:lang w:eastAsia="ko-KR"/>
        </w:rPr>
        <w:t xml:space="preserve"> and security. The relationship between OSI 7 layer and M2M interface is shown in Figure 1. </w:t>
      </w:r>
    </w:p>
    <w:p w14:paraId="1EBB68CE" w14:textId="77777777" w:rsidR="0053004C" w:rsidRPr="0053004C" w:rsidRDefault="0053004C">
      <w:pPr>
        <w:rPr>
          <w:lang w:eastAsia="ko-KR"/>
        </w:rPr>
      </w:pPr>
    </w:p>
    <w:p w14:paraId="104F0F09" w14:textId="4CA4711E" w:rsidR="00F6266F" w:rsidRDefault="003D1B7A" w:rsidP="00112FF3">
      <w:pPr>
        <w:pStyle w:val="Heading1"/>
      </w:pPr>
      <w:r>
        <w:rPr>
          <w:rFonts w:hint="eastAsia"/>
          <w:lang w:eastAsia="ko-KR"/>
        </w:rPr>
        <w:t>Physical Interface</w:t>
      </w:r>
    </w:p>
    <w:p w14:paraId="3922E1AC" w14:textId="74526DFB" w:rsidR="00F6266F" w:rsidRDefault="00C64EA8" w:rsidP="003D1B7A">
      <w:pPr>
        <w:rPr>
          <w:lang w:eastAsia="ko-KR"/>
        </w:rPr>
      </w:pPr>
      <w:r>
        <w:rPr>
          <w:rFonts w:hint="eastAsia"/>
          <w:lang w:eastAsia="ko-KR"/>
        </w:rPr>
        <w:t xml:space="preserve">Physical interface represents physical connections for the communication between two different machines such as serial lines, </w:t>
      </w:r>
      <w:r>
        <w:rPr>
          <w:lang w:eastAsia="ko-KR"/>
        </w:rPr>
        <w:t>Ethernet</w:t>
      </w:r>
      <w:r>
        <w:rPr>
          <w:rFonts w:hint="eastAsia"/>
          <w:lang w:eastAsia="ko-KR"/>
        </w:rPr>
        <w:t>,</w:t>
      </w:r>
      <w:r>
        <w:rPr>
          <w:lang w:eastAsia="ko-KR"/>
        </w:rPr>
        <w:t>…</w:t>
      </w:r>
      <w:r>
        <w:rPr>
          <w:rFonts w:hint="eastAsia"/>
          <w:lang w:eastAsia="ko-KR"/>
        </w:rPr>
        <w:t xml:space="preserve">, etc. </w:t>
      </w:r>
    </w:p>
    <w:p w14:paraId="3C35EDAF" w14:textId="77777777" w:rsidR="00C64EA8" w:rsidRDefault="00C64EA8" w:rsidP="003D1B7A">
      <w:pPr>
        <w:rPr>
          <w:lang w:eastAsia="ko-KR"/>
        </w:rPr>
      </w:pPr>
    </w:p>
    <w:p w14:paraId="0D0F348C" w14:textId="6A8DEE93" w:rsidR="00112FF3" w:rsidRDefault="00112FF3" w:rsidP="00112FF3">
      <w:pPr>
        <w:pStyle w:val="Heading2"/>
        <w:rPr>
          <w:lang w:eastAsia="ko-KR"/>
        </w:rPr>
      </w:pPr>
      <w:r>
        <w:rPr>
          <w:rFonts w:hint="eastAsia"/>
          <w:lang w:eastAsia="ko-KR"/>
        </w:rPr>
        <w:t>Network type</w:t>
      </w:r>
    </w:p>
    <w:p w14:paraId="6BA8C36F" w14:textId="495EC317" w:rsidR="00112FF3" w:rsidRDefault="00112FF3" w:rsidP="00E27DFA">
      <w:pPr>
        <w:pStyle w:val="ListParagraph"/>
        <w:numPr>
          <w:ilvl w:val="0"/>
          <w:numId w:val="18"/>
        </w:numPr>
        <w:ind w:leftChars="0"/>
        <w:rPr>
          <w:lang w:eastAsia="ko-KR"/>
        </w:rPr>
      </w:pPr>
      <w:r>
        <w:rPr>
          <w:rFonts w:hint="eastAsia"/>
          <w:lang w:eastAsia="ko-KR"/>
        </w:rPr>
        <w:t>wired</w:t>
      </w:r>
    </w:p>
    <w:p w14:paraId="73A60D09" w14:textId="1EFDC0A4" w:rsidR="00112FF3" w:rsidRDefault="00112FF3" w:rsidP="00E27DFA">
      <w:pPr>
        <w:pStyle w:val="ListParagraph"/>
        <w:numPr>
          <w:ilvl w:val="0"/>
          <w:numId w:val="18"/>
        </w:numPr>
        <w:ind w:leftChars="0"/>
        <w:rPr>
          <w:lang w:eastAsia="ko-KR"/>
        </w:rPr>
      </w:pPr>
      <w:r>
        <w:rPr>
          <w:rFonts w:hint="eastAsia"/>
          <w:lang w:eastAsia="ko-KR"/>
        </w:rPr>
        <w:t>wireless</w:t>
      </w:r>
    </w:p>
    <w:p w14:paraId="22C13EAB" w14:textId="77777777" w:rsidR="00112FF3" w:rsidRPr="00112FF3" w:rsidRDefault="00112FF3" w:rsidP="00112FF3">
      <w:pPr>
        <w:pStyle w:val="BodyText"/>
        <w:rPr>
          <w:lang w:eastAsia="ko-KR"/>
        </w:rPr>
      </w:pPr>
    </w:p>
    <w:p w14:paraId="5A3FAA25" w14:textId="576F3272" w:rsidR="00112FF3" w:rsidRDefault="00112FF3" w:rsidP="00112FF3">
      <w:pPr>
        <w:pStyle w:val="Heading2"/>
        <w:rPr>
          <w:lang w:eastAsia="ko-KR"/>
        </w:rPr>
      </w:pPr>
      <w:r>
        <w:rPr>
          <w:rFonts w:hint="eastAsia"/>
          <w:lang w:eastAsia="ko-KR"/>
        </w:rPr>
        <w:t>Topology Model</w:t>
      </w:r>
    </w:p>
    <w:p w14:paraId="27CC718F" w14:textId="2B293B58" w:rsidR="00112FF3" w:rsidRDefault="00112FF3" w:rsidP="00E27DFA">
      <w:pPr>
        <w:pStyle w:val="ListParagraph"/>
        <w:numPr>
          <w:ilvl w:val="0"/>
          <w:numId w:val="18"/>
        </w:numPr>
        <w:ind w:leftChars="0"/>
        <w:rPr>
          <w:lang w:eastAsia="ko-KR"/>
        </w:rPr>
      </w:pPr>
      <w:r>
        <w:rPr>
          <w:rFonts w:hint="eastAsia"/>
          <w:lang w:eastAsia="ko-KR"/>
        </w:rPr>
        <w:t>Star Model : 1:1 physical connection between device, systems and service.</w:t>
      </w:r>
    </w:p>
    <w:p w14:paraId="5526AA19" w14:textId="67D66E04" w:rsidR="00112FF3" w:rsidRDefault="00112FF3" w:rsidP="00E27DFA">
      <w:pPr>
        <w:pStyle w:val="ListParagraph"/>
        <w:numPr>
          <w:ilvl w:val="0"/>
          <w:numId w:val="18"/>
        </w:numPr>
        <w:ind w:leftChars="0"/>
        <w:rPr>
          <w:lang w:eastAsia="ko-KR"/>
        </w:rPr>
      </w:pPr>
      <w:r>
        <w:rPr>
          <w:rFonts w:hint="eastAsia"/>
          <w:lang w:eastAsia="ko-KR"/>
        </w:rPr>
        <w:t xml:space="preserve">Ring Model : </w:t>
      </w:r>
    </w:p>
    <w:p w14:paraId="3D73BC78" w14:textId="7EF9D687" w:rsidR="009E1230" w:rsidRDefault="00112FF3" w:rsidP="00E27DFA">
      <w:pPr>
        <w:pStyle w:val="ListParagraph"/>
        <w:numPr>
          <w:ilvl w:val="0"/>
          <w:numId w:val="18"/>
        </w:numPr>
        <w:ind w:leftChars="0"/>
        <w:rPr>
          <w:lang w:eastAsia="ko-KR"/>
        </w:rPr>
      </w:pPr>
      <w:r>
        <w:rPr>
          <w:rFonts w:hint="eastAsia"/>
          <w:lang w:eastAsia="ko-KR"/>
        </w:rPr>
        <w:t>Bus model : Shared a communication infrastructure</w:t>
      </w:r>
    </w:p>
    <w:p w14:paraId="274C02E3" w14:textId="77777777" w:rsidR="0053004C" w:rsidRDefault="0053004C" w:rsidP="00E27DFA">
      <w:pPr>
        <w:pStyle w:val="ListParagraph"/>
        <w:numPr>
          <w:ilvl w:val="0"/>
          <w:numId w:val="18"/>
        </w:numPr>
        <w:ind w:leftChars="0"/>
        <w:rPr>
          <w:lang w:eastAsia="ko-KR"/>
        </w:rPr>
      </w:pPr>
    </w:p>
    <w:p w14:paraId="1273DC51" w14:textId="03507671" w:rsidR="003D1B7A" w:rsidRDefault="003D1B7A" w:rsidP="003D1B7A">
      <w:pPr>
        <w:pStyle w:val="Heading1"/>
        <w:numPr>
          <w:ilvl w:val="0"/>
          <w:numId w:val="1"/>
        </w:numPr>
        <w:tabs>
          <w:tab w:val="clear" w:pos="567"/>
          <w:tab w:val="num" w:pos="432"/>
        </w:tabs>
        <w:spacing w:after="60"/>
        <w:ind w:left="432" w:hanging="432"/>
      </w:pPr>
      <w:r>
        <w:rPr>
          <w:rFonts w:hint="eastAsia"/>
          <w:lang w:eastAsia="ko-KR"/>
        </w:rPr>
        <w:t>Network interface</w:t>
      </w:r>
    </w:p>
    <w:p w14:paraId="2A177577" w14:textId="6EF4E853" w:rsidR="0053004C" w:rsidRDefault="0053004C" w:rsidP="0053004C">
      <w:pPr>
        <w:pStyle w:val="BodyText"/>
        <w:rPr>
          <w:lang w:eastAsia="ko-KR"/>
        </w:rPr>
      </w:pPr>
      <w:r>
        <w:rPr>
          <w:rFonts w:hint="eastAsia"/>
          <w:lang w:eastAsia="ko-KR"/>
        </w:rPr>
        <w:t>Network interface provides an mechanism to transport data over the networks.</w:t>
      </w:r>
    </w:p>
    <w:p w14:paraId="176F6267" w14:textId="77777777" w:rsidR="00C57285" w:rsidRDefault="00C57285" w:rsidP="0053004C">
      <w:pPr>
        <w:pStyle w:val="BodyText"/>
        <w:rPr>
          <w:lang w:eastAsia="ko-KR"/>
        </w:rPr>
      </w:pPr>
    </w:p>
    <w:p w14:paraId="589DAB9B" w14:textId="33CD3732" w:rsidR="00E55CE6" w:rsidRDefault="00E55CE6" w:rsidP="003F060C">
      <w:pPr>
        <w:pStyle w:val="Heading2"/>
        <w:rPr>
          <w:lang w:eastAsia="ko-KR"/>
        </w:rPr>
      </w:pPr>
      <w:r>
        <w:rPr>
          <w:rFonts w:hint="eastAsia"/>
          <w:lang w:eastAsia="ko-KR"/>
        </w:rPr>
        <w:t>Addressing</w:t>
      </w:r>
    </w:p>
    <w:p w14:paraId="3FF8B65F" w14:textId="76A85990" w:rsidR="00C57285" w:rsidRDefault="00C57285" w:rsidP="00E27DFA">
      <w:pPr>
        <w:pStyle w:val="ListParagraph"/>
        <w:numPr>
          <w:ilvl w:val="0"/>
          <w:numId w:val="18"/>
        </w:numPr>
        <w:ind w:leftChars="0"/>
        <w:rPr>
          <w:lang w:eastAsia="ko-KR"/>
        </w:rPr>
      </w:pPr>
      <w:r>
        <w:rPr>
          <w:rFonts w:hint="eastAsia"/>
          <w:lang w:eastAsia="ko-KR"/>
        </w:rPr>
        <w:lastRenderedPageBreak/>
        <w:t>TBD</w:t>
      </w:r>
    </w:p>
    <w:p w14:paraId="3380E851" w14:textId="77777777" w:rsidR="00C57285" w:rsidRPr="00C57285" w:rsidRDefault="00C57285" w:rsidP="00E27DFA">
      <w:pPr>
        <w:pStyle w:val="ListParagraph"/>
        <w:numPr>
          <w:ilvl w:val="0"/>
          <w:numId w:val="18"/>
        </w:numPr>
        <w:ind w:leftChars="0"/>
        <w:rPr>
          <w:lang w:eastAsia="ko-KR"/>
        </w:rPr>
      </w:pPr>
    </w:p>
    <w:p w14:paraId="7EA77955" w14:textId="37705D11" w:rsidR="003F060C" w:rsidRDefault="003F060C" w:rsidP="003F060C">
      <w:pPr>
        <w:pStyle w:val="Heading2"/>
        <w:rPr>
          <w:lang w:eastAsia="ko-KR"/>
        </w:rPr>
      </w:pPr>
      <w:r>
        <w:rPr>
          <w:rFonts w:hint="eastAsia"/>
          <w:lang w:eastAsia="ko-KR"/>
        </w:rPr>
        <w:t>Intra-network interface</w:t>
      </w:r>
    </w:p>
    <w:p w14:paraId="01D7BEEF" w14:textId="06EA77BB" w:rsidR="003D1B7A" w:rsidRDefault="00C64EA8" w:rsidP="003D1B7A">
      <w:pPr>
        <w:rPr>
          <w:lang w:eastAsia="ko-KR"/>
        </w:rPr>
      </w:pPr>
      <w:r>
        <w:rPr>
          <w:rFonts w:hint="eastAsia"/>
          <w:lang w:eastAsia="ko-KR"/>
        </w:rPr>
        <w:t>Network interface represents an network protocol interface to communicate with</w:t>
      </w:r>
      <w:r w:rsidR="003D1B7A">
        <w:t xml:space="preserve"> </w:t>
      </w:r>
      <w:r>
        <w:rPr>
          <w:rFonts w:hint="eastAsia"/>
          <w:lang w:eastAsia="ko-KR"/>
        </w:rPr>
        <w:t>each services. This includes TCP/IP protocols, IEC 61162-1/NMEA 0183, or IEC 61162-3/NMEA 2000.</w:t>
      </w:r>
    </w:p>
    <w:p w14:paraId="0D6B4008" w14:textId="777C26DD" w:rsidR="003D1B7A" w:rsidRDefault="003D1B7A" w:rsidP="003D1B7A">
      <w:pPr>
        <w:rPr>
          <w:lang w:eastAsia="ko-KR"/>
        </w:rPr>
      </w:pPr>
    </w:p>
    <w:p w14:paraId="652DFFFA" w14:textId="77777777" w:rsidR="00E55CE6" w:rsidRDefault="00E55CE6" w:rsidP="00E27DFA">
      <w:pPr>
        <w:pStyle w:val="ListParagraph"/>
        <w:numPr>
          <w:ilvl w:val="0"/>
          <w:numId w:val="18"/>
        </w:numPr>
        <w:ind w:leftChars="0"/>
        <w:rPr>
          <w:lang w:eastAsia="ko-KR"/>
        </w:rPr>
      </w:pPr>
      <w:r>
        <w:rPr>
          <w:rFonts w:hint="eastAsia"/>
          <w:lang w:eastAsia="ko-KR"/>
        </w:rPr>
        <w:t>switch</w:t>
      </w:r>
    </w:p>
    <w:p w14:paraId="30C1FDA0" w14:textId="77777777" w:rsidR="00E55CE6" w:rsidRDefault="00E55CE6" w:rsidP="00E27DFA">
      <w:pPr>
        <w:pStyle w:val="ListParagraph"/>
        <w:numPr>
          <w:ilvl w:val="0"/>
          <w:numId w:val="18"/>
        </w:numPr>
        <w:ind w:leftChars="0"/>
        <w:rPr>
          <w:lang w:eastAsia="ko-KR"/>
        </w:rPr>
      </w:pPr>
      <w:r>
        <w:rPr>
          <w:rFonts w:hint="eastAsia"/>
          <w:lang w:eastAsia="ko-KR"/>
        </w:rPr>
        <w:t>Router</w:t>
      </w:r>
    </w:p>
    <w:p w14:paraId="1D2BBADE" w14:textId="52264805" w:rsidR="00E55CE6" w:rsidRDefault="00E55CE6" w:rsidP="00E27DFA">
      <w:pPr>
        <w:pStyle w:val="ListParagraph"/>
        <w:numPr>
          <w:ilvl w:val="0"/>
          <w:numId w:val="18"/>
        </w:numPr>
        <w:ind w:leftChars="0"/>
        <w:rPr>
          <w:lang w:eastAsia="ko-KR"/>
        </w:rPr>
      </w:pPr>
      <w:r>
        <w:rPr>
          <w:rFonts w:hint="eastAsia"/>
          <w:lang w:eastAsia="ko-KR"/>
        </w:rPr>
        <w:t>Gateway</w:t>
      </w:r>
      <w:r w:rsidR="00C57285">
        <w:rPr>
          <w:rFonts w:hint="eastAsia"/>
          <w:lang w:eastAsia="ko-KR"/>
        </w:rPr>
        <w:t xml:space="preserve"> service</w:t>
      </w:r>
    </w:p>
    <w:p w14:paraId="3FA38467" w14:textId="208B5C10" w:rsidR="003F060C" w:rsidRPr="003F060C" w:rsidRDefault="00E55CE6" w:rsidP="00E27DFA">
      <w:pPr>
        <w:pStyle w:val="ListParagraph"/>
        <w:numPr>
          <w:ilvl w:val="0"/>
          <w:numId w:val="18"/>
        </w:numPr>
        <w:ind w:leftChars="0"/>
        <w:rPr>
          <w:lang w:eastAsia="ko-KR"/>
        </w:rPr>
      </w:pPr>
      <w:r>
        <w:rPr>
          <w:rFonts w:hint="eastAsia"/>
          <w:lang w:eastAsia="ko-KR"/>
        </w:rPr>
        <w:t>TBD</w:t>
      </w:r>
    </w:p>
    <w:p w14:paraId="788ECF0E" w14:textId="77777777" w:rsidR="003F060C" w:rsidRDefault="003F060C" w:rsidP="003F060C">
      <w:pPr>
        <w:rPr>
          <w:lang w:eastAsia="ko-KR"/>
        </w:rPr>
      </w:pPr>
    </w:p>
    <w:p w14:paraId="51C6B309" w14:textId="0FC5D305" w:rsidR="003F060C" w:rsidRDefault="004D5432" w:rsidP="003F060C">
      <w:pPr>
        <w:pStyle w:val="Heading2"/>
        <w:rPr>
          <w:lang w:eastAsia="ko-KR"/>
        </w:rPr>
      </w:pPr>
      <w:r>
        <w:rPr>
          <w:rFonts w:hint="eastAsia"/>
          <w:lang w:eastAsia="ko-KR"/>
        </w:rPr>
        <w:t xml:space="preserve">Gateway </w:t>
      </w:r>
      <w:r w:rsidR="003F060C">
        <w:rPr>
          <w:rFonts w:hint="eastAsia"/>
          <w:lang w:eastAsia="ko-KR"/>
        </w:rPr>
        <w:t>(WAN)</w:t>
      </w:r>
    </w:p>
    <w:p w14:paraId="70EBECB6" w14:textId="5A34B796" w:rsidR="003D1B7A" w:rsidRDefault="00112FF3" w:rsidP="003D1B7A">
      <w:pPr>
        <w:rPr>
          <w:lang w:eastAsia="ko-KR"/>
        </w:rPr>
      </w:pPr>
      <w:r>
        <w:rPr>
          <w:rFonts w:hint="eastAsia"/>
          <w:lang w:eastAsia="ko-KR"/>
        </w:rPr>
        <w:t xml:space="preserve">When a network is connected with </w:t>
      </w:r>
      <w:r w:rsidR="003F060C">
        <w:rPr>
          <w:rFonts w:hint="eastAsia"/>
          <w:lang w:eastAsia="ko-KR"/>
        </w:rPr>
        <w:t>WAN</w:t>
      </w:r>
      <w:r>
        <w:rPr>
          <w:rFonts w:hint="eastAsia"/>
          <w:lang w:eastAsia="ko-KR"/>
        </w:rPr>
        <w:t xml:space="preserve"> networks</w:t>
      </w:r>
      <w:r w:rsidR="003F060C">
        <w:rPr>
          <w:rFonts w:hint="eastAsia"/>
          <w:lang w:eastAsia="ko-KR"/>
        </w:rPr>
        <w:t xml:space="preserve"> including Internet</w:t>
      </w:r>
      <w:r>
        <w:rPr>
          <w:rFonts w:hint="eastAsia"/>
          <w:lang w:eastAsia="ko-KR"/>
        </w:rPr>
        <w:t xml:space="preserve">, it is </w:t>
      </w:r>
      <w:r w:rsidR="004D5432">
        <w:rPr>
          <w:rFonts w:hint="eastAsia"/>
          <w:lang w:eastAsia="ko-KR"/>
        </w:rPr>
        <w:t>required to provide a gateway to external CSS components</w:t>
      </w:r>
      <w:r w:rsidR="009C2A18">
        <w:rPr>
          <w:rFonts w:hint="eastAsia"/>
          <w:lang w:eastAsia="ko-KR"/>
        </w:rPr>
        <w:t>.</w:t>
      </w:r>
    </w:p>
    <w:p w14:paraId="26311B7C" w14:textId="77777777" w:rsidR="009C2A18" w:rsidRDefault="009C2A18" w:rsidP="003D1B7A">
      <w:pPr>
        <w:rPr>
          <w:lang w:eastAsia="ko-KR"/>
        </w:rPr>
      </w:pPr>
    </w:p>
    <w:p w14:paraId="5F86232A" w14:textId="078C57E1" w:rsidR="00E55CE6" w:rsidRDefault="00E55CE6" w:rsidP="00E55CE6">
      <w:pPr>
        <w:pStyle w:val="Heading2"/>
        <w:numPr>
          <w:ilvl w:val="1"/>
          <w:numId w:val="1"/>
        </w:numPr>
        <w:rPr>
          <w:lang w:eastAsia="ko-KR"/>
        </w:rPr>
      </w:pPr>
      <w:r>
        <w:rPr>
          <w:rFonts w:hint="eastAsia"/>
          <w:lang w:eastAsia="ko-KR"/>
        </w:rPr>
        <w:t>Data delivery</w:t>
      </w:r>
    </w:p>
    <w:p w14:paraId="37FFF2E0" w14:textId="193C04C3" w:rsidR="00E55CE6" w:rsidRDefault="00E55CE6" w:rsidP="00E27DFA">
      <w:pPr>
        <w:pStyle w:val="ListParagraph"/>
        <w:numPr>
          <w:ilvl w:val="0"/>
          <w:numId w:val="18"/>
        </w:numPr>
        <w:ind w:leftChars="0"/>
        <w:rPr>
          <w:lang w:eastAsia="ko-KR"/>
        </w:rPr>
      </w:pPr>
      <w:r>
        <w:rPr>
          <w:rFonts w:hint="eastAsia"/>
          <w:lang w:eastAsia="ko-KR"/>
        </w:rPr>
        <w:t>TBD</w:t>
      </w:r>
    </w:p>
    <w:p w14:paraId="3DA75CBE" w14:textId="77777777" w:rsidR="00E55CE6" w:rsidRPr="00E55CE6" w:rsidRDefault="00E55CE6" w:rsidP="003D1B7A">
      <w:pPr>
        <w:rPr>
          <w:lang w:eastAsia="ko-KR"/>
        </w:rPr>
      </w:pPr>
    </w:p>
    <w:p w14:paraId="59C58181" w14:textId="0F06336A" w:rsidR="003D1B7A" w:rsidRDefault="00C64EA8" w:rsidP="003D1B7A">
      <w:pPr>
        <w:pStyle w:val="Heading1"/>
        <w:numPr>
          <w:ilvl w:val="0"/>
          <w:numId w:val="1"/>
        </w:numPr>
        <w:tabs>
          <w:tab w:val="clear" w:pos="567"/>
          <w:tab w:val="num" w:pos="432"/>
        </w:tabs>
        <w:spacing w:after="60"/>
        <w:ind w:left="432" w:hanging="432"/>
      </w:pPr>
      <w:r>
        <w:rPr>
          <w:rFonts w:hint="eastAsia"/>
          <w:lang w:eastAsia="ko-KR"/>
        </w:rPr>
        <w:t>service</w:t>
      </w:r>
      <w:r w:rsidR="003D1B7A">
        <w:rPr>
          <w:rFonts w:hint="eastAsia"/>
          <w:lang w:eastAsia="ko-KR"/>
        </w:rPr>
        <w:t xml:space="preserve"> interface </w:t>
      </w:r>
    </w:p>
    <w:p w14:paraId="0906264E" w14:textId="3B84CB8C" w:rsidR="003D1B7A" w:rsidRDefault="00C64EA8" w:rsidP="003D1B7A">
      <w:pPr>
        <w:rPr>
          <w:lang w:eastAsia="ko-KR"/>
        </w:rPr>
      </w:pPr>
      <w:r>
        <w:rPr>
          <w:rFonts w:hint="eastAsia"/>
          <w:lang w:eastAsia="ko-KR"/>
        </w:rPr>
        <w:t>Service interface is an interface to communi</w:t>
      </w:r>
      <w:r w:rsidR="00112FF3">
        <w:rPr>
          <w:rFonts w:hint="eastAsia"/>
          <w:lang w:eastAsia="ko-KR"/>
        </w:rPr>
        <w:t xml:space="preserve">cate and to exchange information </w:t>
      </w:r>
      <w:r>
        <w:rPr>
          <w:rFonts w:hint="eastAsia"/>
          <w:lang w:eastAsia="ko-KR"/>
        </w:rPr>
        <w:t>among services</w:t>
      </w:r>
      <w:r w:rsidR="00871A80">
        <w:rPr>
          <w:rFonts w:hint="eastAsia"/>
          <w:lang w:eastAsia="ko-KR"/>
        </w:rPr>
        <w:t xml:space="preserve">. </w:t>
      </w:r>
      <w:r w:rsidR="00112FF3">
        <w:rPr>
          <w:rFonts w:hint="eastAsia"/>
          <w:lang w:eastAsia="ko-KR"/>
        </w:rPr>
        <w:t xml:space="preserve">There are several ways to exchange the information. </w:t>
      </w:r>
      <w:r w:rsidR="00871A80">
        <w:rPr>
          <w:rFonts w:hint="eastAsia"/>
          <w:lang w:eastAsia="ko-KR"/>
        </w:rPr>
        <w:t xml:space="preserve">For the service exchange, the </w:t>
      </w:r>
      <w:r w:rsidR="00E55CE6">
        <w:rPr>
          <w:rFonts w:hint="eastAsia"/>
          <w:lang w:eastAsia="ko-KR"/>
        </w:rPr>
        <w:t>followings shall be provided.</w:t>
      </w:r>
    </w:p>
    <w:p w14:paraId="59166785" w14:textId="77777777" w:rsidR="00C64EA8" w:rsidRDefault="00C64EA8" w:rsidP="003D1B7A">
      <w:pPr>
        <w:rPr>
          <w:lang w:eastAsia="ko-KR"/>
        </w:rPr>
      </w:pPr>
    </w:p>
    <w:p w14:paraId="1BC04A69" w14:textId="4070DB22" w:rsidR="00C64EA8" w:rsidRDefault="00E55CE6" w:rsidP="00E27DFA">
      <w:pPr>
        <w:pStyle w:val="ListParagraph"/>
        <w:numPr>
          <w:ilvl w:val="0"/>
          <w:numId w:val="18"/>
        </w:numPr>
        <w:ind w:leftChars="0"/>
        <w:rPr>
          <w:lang w:eastAsia="ko-KR"/>
        </w:rPr>
      </w:pPr>
      <w:r>
        <w:rPr>
          <w:rFonts w:hint="eastAsia"/>
          <w:lang w:eastAsia="ko-KR"/>
        </w:rPr>
        <w:t>Naming</w:t>
      </w:r>
    </w:p>
    <w:p w14:paraId="1A26C2D8" w14:textId="28F2F08B" w:rsidR="00DB5885" w:rsidRDefault="00E55CE6" w:rsidP="00E27DFA">
      <w:pPr>
        <w:pStyle w:val="ListParagraph"/>
        <w:numPr>
          <w:ilvl w:val="0"/>
          <w:numId w:val="18"/>
        </w:numPr>
        <w:ind w:leftChars="0"/>
        <w:rPr>
          <w:lang w:eastAsia="ko-KR"/>
        </w:rPr>
      </w:pPr>
      <w:r>
        <w:rPr>
          <w:rFonts w:hint="eastAsia"/>
          <w:lang w:eastAsia="ko-KR"/>
        </w:rPr>
        <w:t>Service Discovery</w:t>
      </w:r>
    </w:p>
    <w:p w14:paraId="36BF5344" w14:textId="5563FDA5" w:rsidR="00112FF3" w:rsidRDefault="00E55CE6" w:rsidP="00E27DFA">
      <w:pPr>
        <w:pStyle w:val="ListParagraph"/>
        <w:numPr>
          <w:ilvl w:val="0"/>
          <w:numId w:val="18"/>
        </w:numPr>
        <w:ind w:leftChars="0"/>
        <w:rPr>
          <w:lang w:eastAsia="ko-KR"/>
        </w:rPr>
      </w:pPr>
      <w:r>
        <w:rPr>
          <w:rFonts w:hint="eastAsia"/>
          <w:lang w:eastAsia="ko-KR"/>
        </w:rPr>
        <w:t>Service Management</w:t>
      </w:r>
    </w:p>
    <w:p w14:paraId="21AE5BAF" w14:textId="54D19F86" w:rsidR="00112FF3" w:rsidRPr="00C64EA8" w:rsidRDefault="00112FF3" w:rsidP="00E27DFA">
      <w:pPr>
        <w:pStyle w:val="ListParagraph"/>
        <w:numPr>
          <w:ilvl w:val="0"/>
          <w:numId w:val="18"/>
        </w:numPr>
        <w:ind w:leftChars="0"/>
        <w:rPr>
          <w:lang w:eastAsia="ko-KR"/>
        </w:rPr>
      </w:pPr>
    </w:p>
    <w:p w14:paraId="2FF0F976" w14:textId="20231589" w:rsidR="003D1B7A" w:rsidRDefault="00CE7BF1" w:rsidP="003D1B7A">
      <w:pPr>
        <w:pStyle w:val="Heading1"/>
        <w:numPr>
          <w:ilvl w:val="0"/>
          <w:numId w:val="1"/>
        </w:numPr>
        <w:tabs>
          <w:tab w:val="clear" w:pos="567"/>
          <w:tab w:val="num" w:pos="432"/>
        </w:tabs>
        <w:spacing w:after="60"/>
        <w:ind w:left="432" w:hanging="432"/>
      </w:pPr>
      <w:r>
        <w:rPr>
          <w:rFonts w:hint="eastAsia"/>
          <w:lang w:eastAsia="ko-KR"/>
        </w:rPr>
        <w:t xml:space="preserve">Maritime </w:t>
      </w:r>
      <w:r w:rsidR="00C64EA8">
        <w:rPr>
          <w:rFonts w:hint="eastAsia"/>
          <w:lang w:eastAsia="ko-KR"/>
        </w:rPr>
        <w:t xml:space="preserve">data </w:t>
      </w:r>
      <w:r>
        <w:rPr>
          <w:rFonts w:hint="eastAsia"/>
          <w:lang w:eastAsia="ko-KR"/>
        </w:rPr>
        <w:t xml:space="preserve">exchange </w:t>
      </w:r>
      <w:r w:rsidR="003D1B7A">
        <w:rPr>
          <w:rFonts w:hint="eastAsia"/>
          <w:lang w:eastAsia="ko-KR"/>
        </w:rPr>
        <w:t xml:space="preserve">interface </w:t>
      </w:r>
    </w:p>
    <w:p w14:paraId="1F4EDFEB" w14:textId="3F97B0B0" w:rsidR="003D1B7A" w:rsidRPr="00DB5885" w:rsidRDefault="003D1B7A" w:rsidP="003D1B7A">
      <w:pPr>
        <w:rPr>
          <w:lang w:eastAsia="ko-KR"/>
        </w:rPr>
      </w:pPr>
      <w:r>
        <w:t xml:space="preserve">This </w:t>
      </w:r>
      <w:r w:rsidR="00DB5885">
        <w:rPr>
          <w:rFonts w:hint="eastAsia"/>
          <w:lang w:eastAsia="ko-KR"/>
        </w:rPr>
        <w:t xml:space="preserve">section covers the how to exchange Common Maritime Data Structure </w:t>
      </w:r>
      <w:r w:rsidR="00DB5885">
        <w:t xml:space="preserve">within a CSSA architecture. </w:t>
      </w:r>
    </w:p>
    <w:p w14:paraId="52A29DD8" w14:textId="77777777" w:rsidR="00C64EA8" w:rsidRDefault="00C64EA8" w:rsidP="00C64EA8">
      <w:pPr>
        <w:rPr>
          <w:lang w:eastAsia="ko-KR"/>
        </w:rPr>
      </w:pPr>
    </w:p>
    <w:p w14:paraId="7D6C3DAA" w14:textId="3C868D15" w:rsidR="00671F78" w:rsidRDefault="00671F78" w:rsidP="00E27DFA">
      <w:pPr>
        <w:pStyle w:val="ListParagraph"/>
        <w:numPr>
          <w:ilvl w:val="0"/>
          <w:numId w:val="18"/>
        </w:numPr>
        <w:ind w:leftChars="0"/>
        <w:rPr>
          <w:lang w:eastAsia="ko-KR"/>
        </w:rPr>
      </w:pPr>
      <w:r>
        <w:rPr>
          <w:rFonts w:hint="eastAsia"/>
          <w:lang w:eastAsia="ko-KR"/>
        </w:rPr>
        <w:t>NMEA sentences/PGNs</w:t>
      </w:r>
    </w:p>
    <w:p w14:paraId="438E3FF6" w14:textId="3BFA5A32" w:rsidR="00C64EA8" w:rsidRDefault="003F060C" w:rsidP="00E27DFA">
      <w:pPr>
        <w:pStyle w:val="ListParagraph"/>
        <w:numPr>
          <w:ilvl w:val="0"/>
          <w:numId w:val="18"/>
        </w:numPr>
        <w:ind w:leftChars="0"/>
        <w:rPr>
          <w:lang w:eastAsia="ko-KR"/>
        </w:rPr>
      </w:pPr>
      <w:r>
        <w:rPr>
          <w:rFonts w:hint="eastAsia"/>
          <w:lang w:eastAsia="ko-KR"/>
        </w:rPr>
        <w:t>ENAV-61162</w:t>
      </w:r>
    </w:p>
    <w:p w14:paraId="73A3F599" w14:textId="54D1530F" w:rsidR="00DB5885" w:rsidRDefault="00671F78" w:rsidP="00E27DFA">
      <w:pPr>
        <w:pStyle w:val="ListParagraph"/>
        <w:numPr>
          <w:ilvl w:val="0"/>
          <w:numId w:val="18"/>
        </w:numPr>
        <w:ind w:leftChars="0"/>
        <w:rPr>
          <w:lang w:eastAsia="ko-KR"/>
        </w:rPr>
      </w:pPr>
      <w:r>
        <w:rPr>
          <w:rFonts w:hint="eastAsia"/>
          <w:lang w:eastAsia="ko-KR"/>
        </w:rPr>
        <w:t>Transportation of CMDS including e</w:t>
      </w:r>
      <w:r w:rsidR="003F060C">
        <w:rPr>
          <w:rFonts w:hint="eastAsia"/>
          <w:lang w:eastAsia="ko-KR"/>
        </w:rPr>
        <w:t xml:space="preserve">ncapsulation with S-10x </w:t>
      </w:r>
    </w:p>
    <w:p w14:paraId="0713AA98" w14:textId="77777777" w:rsidR="003F060C" w:rsidRPr="00C64EA8" w:rsidRDefault="003F060C" w:rsidP="00E27DFA">
      <w:pPr>
        <w:pStyle w:val="ListParagraph"/>
        <w:numPr>
          <w:ilvl w:val="0"/>
          <w:numId w:val="18"/>
        </w:numPr>
        <w:ind w:leftChars="0"/>
        <w:rPr>
          <w:lang w:eastAsia="ko-KR"/>
        </w:rPr>
      </w:pPr>
    </w:p>
    <w:p w14:paraId="599C568B" w14:textId="6F6892E6" w:rsidR="00CE7BF1" w:rsidRDefault="004D5432" w:rsidP="00CE7BF1">
      <w:pPr>
        <w:pStyle w:val="Heading1"/>
        <w:numPr>
          <w:ilvl w:val="0"/>
          <w:numId w:val="1"/>
        </w:numPr>
        <w:tabs>
          <w:tab w:val="clear" w:pos="567"/>
          <w:tab w:val="num" w:pos="432"/>
        </w:tabs>
        <w:spacing w:after="60"/>
        <w:ind w:left="432" w:hanging="432"/>
      </w:pPr>
      <w:r>
        <w:rPr>
          <w:rFonts w:hint="eastAsia"/>
          <w:lang w:eastAsia="ko-KR"/>
        </w:rPr>
        <w:t>User</w:t>
      </w:r>
      <w:r w:rsidR="00CE7BF1">
        <w:rPr>
          <w:rFonts w:hint="eastAsia"/>
          <w:lang w:eastAsia="ko-KR"/>
        </w:rPr>
        <w:t xml:space="preserve"> specific data interface </w:t>
      </w:r>
    </w:p>
    <w:p w14:paraId="1687DCD2" w14:textId="77777777" w:rsidR="00DB5885" w:rsidRDefault="00DB5885" w:rsidP="00CE7BF1">
      <w:pPr>
        <w:rPr>
          <w:lang w:eastAsia="ko-KR"/>
        </w:rPr>
      </w:pPr>
    </w:p>
    <w:p w14:paraId="6BD3FDF5" w14:textId="19D87E2A" w:rsidR="00CE7BF1" w:rsidRPr="004D5432" w:rsidRDefault="00100439" w:rsidP="00CE7BF1">
      <w:pPr>
        <w:rPr>
          <w:lang w:eastAsia="ko-KR"/>
        </w:rPr>
      </w:pPr>
      <w:r>
        <w:rPr>
          <w:rFonts w:hint="eastAsia"/>
          <w:lang w:eastAsia="ko-KR"/>
        </w:rPr>
        <w:t>Each service may have</w:t>
      </w:r>
      <w:r w:rsidR="00DB5885">
        <w:rPr>
          <w:rFonts w:hint="eastAsia"/>
          <w:lang w:eastAsia="ko-KR"/>
        </w:rPr>
        <w:t xml:space="preserve"> its own data interface for </w:t>
      </w:r>
      <w:r>
        <w:rPr>
          <w:rFonts w:hint="eastAsia"/>
          <w:lang w:eastAsia="ko-KR"/>
        </w:rPr>
        <w:t xml:space="preserve">proprietary </w:t>
      </w:r>
      <w:r w:rsidR="00DB5885">
        <w:rPr>
          <w:rFonts w:hint="eastAsia"/>
          <w:lang w:eastAsia="ko-KR"/>
        </w:rPr>
        <w:t xml:space="preserve">purpose. </w:t>
      </w:r>
    </w:p>
    <w:p w14:paraId="3EC29352" w14:textId="77777777" w:rsidR="00CE7BF1" w:rsidRDefault="00CE7BF1" w:rsidP="00CE7BF1">
      <w:pPr>
        <w:rPr>
          <w:lang w:eastAsia="ko-KR"/>
        </w:rPr>
      </w:pPr>
    </w:p>
    <w:p w14:paraId="499A793F" w14:textId="77777777" w:rsidR="00CE7BF1" w:rsidRDefault="00CE7BF1" w:rsidP="00E27DFA">
      <w:pPr>
        <w:pStyle w:val="ListParagraph"/>
        <w:numPr>
          <w:ilvl w:val="0"/>
          <w:numId w:val="18"/>
        </w:numPr>
        <w:ind w:leftChars="0"/>
        <w:rPr>
          <w:lang w:eastAsia="ko-KR"/>
        </w:rPr>
      </w:pPr>
      <w:r w:rsidRPr="00C64EA8">
        <w:rPr>
          <w:rFonts w:hint="eastAsia"/>
          <w:lang w:eastAsia="ko-KR"/>
        </w:rPr>
        <w:t>TBD</w:t>
      </w:r>
    </w:p>
    <w:p w14:paraId="4E096796" w14:textId="0F48DA64" w:rsidR="003F060C" w:rsidRDefault="003F060C" w:rsidP="003F060C">
      <w:pPr>
        <w:pStyle w:val="Heading1"/>
        <w:numPr>
          <w:ilvl w:val="0"/>
          <w:numId w:val="1"/>
        </w:numPr>
        <w:tabs>
          <w:tab w:val="clear" w:pos="567"/>
          <w:tab w:val="num" w:pos="432"/>
        </w:tabs>
        <w:spacing w:after="60"/>
        <w:ind w:left="432" w:hanging="432"/>
      </w:pPr>
      <w:r>
        <w:rPr>
          <w:rFonts w:hint="eastAsia"/>
          <w:lang w:eastAsia="ko-KR"/>
        </w:rPr>
        <w:t xml:space="preserve">Operation and Management interface </w:t>
      </w:r>
    </w:p>
    <w:p w14:paraId="59D7D6B5" w14:textId="77777777" w:rsidR="003F060C" w:rsidRDefault="003F060C" w:rsidP="003F060C">
      <w:pPr>
        <w:rPr>
          <w:lang w:eastAsia="ko-KR"/>
        </w:rPr>
      </w:pPr>
    </w:p>
    <w:p w14:paraId="406A3148" w14:textId="77777777" w:rsidR="003F060C" w:rsidRDefault="003F060C" w:rsidP="003F060C">
      <w:pPr>
        <w:rPr>
          <w:lang w:eastAsia="ko-KR"/>
        </w:rPr>
      </w:pPr>
      <w:r>
        <w:rPr>
          <w:rFonts w:hint="eastAsia"/>
          <w:lang w:eastAsia="ko-KR"/>
        </w:rPr>
        <w:t>Each interface maintains its own operation and management function. The interface includes the following</w:t>
      </w:r>
    </w:p>
    <w:p w14:paraId="58EF1F86" w14:textId="745D8576" w:rsidR="003F060C" w:rsidRDefault="003F060C" w:rsidP="003F060C">
      <w:pPr>
        <w:rPr>
          <w:lang w:eastAsia="ko-KR"/>
        </w:rPr>
      </w:pPr>
    </w:p>
    <w:p w14:paraId="68993138" w14:textId="77777777" w:rsidR="003F060C" w:rsidRPr="00C64EA8" w:rsidRDefault="003F060C" w:rsidP="00E27DFA">
      <w:pPr>
        <w:pStyle w:val="ListParagraph"/>
        <w:numPr>
          <w:ilvl w:val="0"/>
          <w:numId w:val="18"/>
        </w:numPr>
        <w:ind w:leftChars="0"/>
        <w:rPr>
          <w:lang w:eastAsia="ko-KR"/>
        </w:rPr>
      </w:pPr>
      <w:r w:rsidRPr="00C64EA8">
        <w:rPr>
          <w:rFonts w:hint="eastAsia"/>
          <w:lang w:eastAsia="ko-KR"/>
        </w:rPr>
        <w:t>TBD</w:t>
      </w:r>
    </w:p>
    <w:p w14:paraId="3D1062FC" w14:textId="77777777" w:rsidR="003F060C" w:rsidRPr="00C64EA8" w:rsidRDefault="003F060C" w:rsidP="00E27DFA">
      <w:pPr>
        <w:pStyle w:val="ListParagraph"/>
        <w:numPr>
          <w:ilvl w:val="0"/>
          <w:numId w:val="18"/>
        </w:numPr>
        <w:ind w:leftChars="0"/>
        <w:rPr>
          <w:lang w:eastAsia="ko-KR"/>
        </w:rPr>
      </w:pPr>
    </w:p>
    <w:p w14:paraId="7D5B08F6" w14:textId="67118021" w:rsidR="00CE7BF1" w:rsidRDefault="001626C4" w:rsidP="00CE7BF1">
      <w:pPr>
        <w:pStyle w:val="Heading1"/>
        <w:numPr>
          <w:ilvl w:val="0"/>
          <w:numId w:val="1"/>
        </w:numPr>
        <w:tabs>
          <w:tab w:val="clear" w:pos="567"/>
          <w:tab w:val="num" w:pos="432"/>
        </w:tabs>
        <w:spacing w:after="60"/>
        <w:ind w:left="432" w:hanging="432"/>
      </w:pPr>
      <w:r>
        <w:rPr>
          <w:rFonts w:hint="eastAsia"/>
          <w:lang w:eastAsia="ko-KR"/>
        </w:rPr>
        <w:lastRenderedPageBreak/>
        <w:t xml:space="preserve">cyber </w:t>
      </w:r>
      <w:r w:rsidR="00CE7BF1">
        <w:rPr>
          <w:rFonts w:hint="eastAsia"/>
          <w:lang w:eastAsia="ko-KR"/>
        </w:rPr>
        <w:t>S</w:t>
      </w:r>
      <w:r w:rsidR="00BE01FC">
        <w:rPr>
          <w:rFonts w:hint="eastAsia"/>
          <w:lang w:eastAsia="ko-KR"/>
        </w:rPr>
        <w:t xml:space="preserve">ecurity </w:t>
      </w:r>
    </w:p>
    <w:p w14:paraId="7E243020" w14:textId="21A5CC13" w:rsidR="00CE7BF1" w:rsidRPr="00C57285" w:rsidRDefault="00DB5885" w:rsidP="00CE7BF1">
      <w:pPr>
        <w:rPr>
          <w:lang w:eastAsia="ko-KR"/>
        </w:rPr>
      </w:pPr>
      <w:r>
        <w:rPr>
          <w:rFonts w:hint="eastAsia"/>
          <w:lang w:eastAsia="ko-KR"/>
        </w:rPr>
        <w:t xml:space="preserve">Each interface requires additional security features for the secure and confidential information </w:t>
      </w:r>
      <w:r>
        <w:rPr>
          <w:lang w:eastAsia="ko-KR"/>
        </w:rPr>
        <w:t>exchange</w:t>
      </w:r>
      <w:r>
        <w:rPr>
          <w:rFonts w:hint="eastAsia"/>
          <w:lang w:eastAsia="ko-KR"/>
        </w:rPr>
        <w:t>. Each interface may require the different levels of security. This section will cover the security issues for the interfaces.</w:t>
      </w:r>
    </w:p>
    <w:p w14:paraId="4D5735C2" w14:textId="77777777" w:rsidR="00CE7BF1" w:rsidRDefault="00CE7BF1" w:rsidP="00CE7BF1">
      <w:pPr>
        <w:rPr>
          <w:lang w:eastAsia="ko-KR"/>
        </w:rPr>
      </w:pPr>
    </w:p>
    <w:p w14:paraId="25B63051" w14:textId="77777777" w:rsidR="00CE7BF1" w:rsidRDefault="00CE7BF1" w:rsidP="00E27DFA">
      <w:pPr>
        <w:pStyle w:val="ListParagraph"/>
        <w:numPr>
          <w:ilvl w:val="0"/>
          <w:numId w:val="18"/>
        </w:numPr>
        <w:ind w:leftChars="0"/>
        <w:rPr>
          <w:lang w:eastAsia="ko-KR"/>
        </w:rPr>
      </w:pPr>
      <w:r w:rsidRPr="00C64EA8">
        <w:rPr>
          <w:rFonts w:hint="eastAsia"/>
          <w:lang w:eastAsia="ko-KR"/>
        </w:rPr>
        <w:t>TBD</w:t>
      </w:r>
    </w:p>
    <w:p w14:paraId="7092B530" w14:textId="77777777" w:rsidR="00C57285" w:rsidRPr="00C64EA8" w:rsidRDefault="00C57285" w:rsidP="00E27DFA">
      <w:pPr>
        <w:pStyle w:val="ListParagraph"/>
        <w:numPr>
          <w:ilvl w:val="0"/>
          <w:numId w:val="18"/>
        </w:numPr>
        <w:ind w:leftChars="0"/>
        <w:rPr>
          <w:lang w:eastAsia="ko-KR"/>
        </w:rPr>
      </w:pPr>
    </w:p>
    <w:p w14:paraId="234A4EE9" w14:textId="033BAD0A" w:rsidR="00CE7BF1" w:rsidRDefault="00CE7BF1" w:rsidP="00CE7BF1">
      <w:pPr>
        <w:pStyle w:val="Heading1"/>
        <w:numPr>
          <w:ilvl w:val="0"/>
          <w:numId w:val="1"/>
        </w:numPr>
        <w:tabs>
          <w:tab w:val="clear" w:pos="567"/>
          <w:tab w:val="num" w:pos="432"/>
        </w:tabs>
        <w:spacing w:after="60"/>
        <w:ind w:left="432" w:hanging="432"/>
      </w:pPr>
      <w:r>
        <w:rPr>
          <w:rFonts w:hint="eastAsia"/>
          <w:lang w:eastAsia="ko-KR"/>
        </w:rPr>
        <w:t>other issues</w:t>
      </w:r>
    </w:p>
    <w:p w14:paraId="74C216BC" w14:textId="17E0A6DE" w:rsidR="00CE7BF1" w:rsidRDefault="00C57285" w:rsidP="00CE7BF1">
      <w:pPr>
        <w:rPr>
          <w:lang w:eastAsia="ko-KR"/>
        </w:rPr>
      </w:pPr>
      <w:r>
        <w:t>Th</w:t>
      </w:r>
      <w:r>
        <w:rPr>
          <w:rFonts w:hint="eastAsia"/>
          <w:lang w:eastAsia="ko-KR"/>
        </w:rPr>
        <w:t xml:space="preserve">e other related issues for the Machine-to-Machine Interfaces are following: </w:t>
      </w:r>
    </w:p>
    <w:p w14:paraId="748C35B2" w14:textId="77777777" w:rsidR="00CE7BF1" w:rsidRDefault="00CE7BF1" w:rsidP="00CE7BF1">
      <w:pPr>
        <w:rPr>
          <w:lang w:eastAsia="ko-KR"/>
        </w:rPr>
      </w:pPr>
    </w:p>
    <w:p w14:paraId="41F4F5E2" w14:textId="77777777" w:rsidR="00CE7BF1" w:rsidRPr="00C64EA8" w:rsidRDefault="00CE7BF1" w:rsidP="00E27DFA">
      <w:pPr>
        <w:pStyle w:val="ListParagraph"/>
        <w:numPr>
          <w:ilvl w:val="0"/>
          <w:numId w:val="18"/>
        </w:numPr>
        <w:ind w:leftChars="0"/>
        <w:rPr>
          <w:lang w:eastAsia="ko-KR"/>
        </w:rPr>
      </w:pPr>
      <w:r w:rsidRPr="00C64EA8">
        <w:rPr>
          <w:rFonts w:hint="eastAsia"/>
          <w:lang w:eastAsia="ko-KR"/>
        </w:rPr>
        <w:t>TBD</w:t>
      </w:r>
    </w:p>
    <w:p w14:paraId="4B8E3ACC" w14:textId="77777777" w:rsidR="00C64EA8" w:rsidRPr="003D1B7A" w:rsidRDefault="00C64EA8" w:rsidP="003D1B7A">
      <w:pPr>
        <w:rPr>
          <w:rFonts w:cs="Arial"/>
          <w:b/>
          <w:bCs/>
          <w:kern w:val="28"/>
          <w:sz w:val="32"/>
          <w:szCs w:val="32"/>
          <w:lang w:eastAsia="ko-KR"/>
        </w:rPr>
      </w:pPr>
    </w:p>
    <w:sectPr w:rsidR="00C64EA8" w:rsidRPr="003D1B7A" w:rsidSect="00083F8E">
      <w:headerReference w:type="default" r:id="rId40"/>
      <w:footerReference w:type="default" r:id="rId41"/>
      <w:headerReference w:type="first" r:id="rId42"/>
      <w:pgSz w:w="11906" w:h="16838"/>
      <w:pgMar w:top="1134" w:right="566"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7C283" w14:textId="77777777" w:rsidR="00FF75CD" w:rsidRDefault="00FF75CD" w:rsidP="009E1230">
      <w:r>
        <w:separator/>
      </w:r>
    </w:p>
  </w:endnote>
  <w:endnote w:type="continuationSeparator" w:id="0">
    <w:p w14:paraId="3506CC0C" w14:textId="77777777" w:rsidR="00FF75CD" w:rsidRDefault="00FF75CD"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altName w:val="Arial Unicode MS"/>
    <w:panose1 w:val="00000000000000000000"/>
    <w:charset w:val="88"/>
    <w:family w:val="auto"/>
    <w:notTrueType/>
    <w:pitch w:val="default"/>
    <w:sig w:usb0="00000003" w:usb1="08080000" w:usb2="00000010"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C42B8" w14:textId="77777777" w:rsidR="00490391" w:rsidRPr="008136BC" w:rsidRDefault="00490391" w:rsidP="00AB2FA0">
    <w:pPr>
      <w:pStyle w:val="Footer"/>
    </w:pPr>
    <w:r w:rsidRPr="008136BC">
      <w:tab/>
    </w:r>
    <w:r w:rsidRPr="008136BC">
      <w:rPr>
        <w:lang w:val="en-US"/>
      </w:rPr>
      <w:t xml:space="preserve">Page </w:t>
    </w:r>
    <w:r w:rsidRPr="008136BC">
      <w:rPr>
        <w:lang w:val="en-US"/>
      </w:rPr>
      <w:fldChar w:fldCharType="begin"/>
    </w:r>
    <w:r w:rsidRPr="008136BC">
      <w:rPr>
        <w:lang w:val="en-US"/>
      </w:rPr>
      <w:instrText xml:space="preserve"> PAGE </w:instrText>
    </w:r>
    <w:r w:rsidRPr="008136BC">
      <w:rPr>
        <w:lang w:val="en-US"/>
      </w:rPr>
      <w:fldChar w:fldCharType="separate"/>
    </w:r>
    <w:r w:rsidR="0005179E">
      <w:rPr>
        <w:noProof/>
        <w:lang w:val="en-US"/>
      </w:rPr>
      <w:t>17</w:t>
    </w:r>
    <w:r w:rsidRPr="008136BC">
      <w:rPr>
        <w:lang w:val="en-US"/>
      </w:rPr>
      <w:fldChar w:fldCharType="end"/>
    </w:r>
    <w:r w:rsidRPr="008136BC">
      <w:rPr>
        <w:lang w:val="en-US"/>
      </w:rPr>
      <w:t xml:space="preserve"> of </w:t>
    </w:r>
    <w:r w:rsidRPr="008136BC">
      <w:rPr>
        <w:lang w:val="en-US"/>
      </w:rPr>
      <w:fldChar w:fldCharType="begin"/>
    </w:r>
    <w:r w:rsidRPr="008136BC">
      <w:rPr>
        <w:lang w:val="en-US"/>
      </w:rPr>
      <w:instrText xml:space="preserve"> NUMPAGES </w:instrText>
    </w:r>
    <w:r w:rsidRPr="008136BC">
      <w:rPr>
        <w:lang w:val="en-US"/>
      </w:rPr>
      <w:fldChar w:fldCharType="separate"/>
    </w:r>
    <w:r w:rsidR="0005179E">
      <w:rPr>
        <w:noProof/>
        <w:lang w:val="en-US"/>
      </w:rPr>
      <w:t>18</w:t>
    </w:r>
    <w:r w:rsidRPr="008136BC">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25CED3" w14:textId="77777777" w:rsidR="00FF75CD" w:rsidRDefault="00FF75CD" w:rsidP="009E1230">
      <w:r>
        <w:separator/>
      </w:r>
    </w:p>
  </w:footnote>
  <w:footnote w:type="continuationSeparator" w:id="0">
    <w:p w14:paraId="689251DE" w14:textId="77777777" w:rsidR="00FF75CD" w:rsidRDefault="00FF75CD" w:rsidP="009E1230">
      <w:r>
        <w:continuationSeparator/>
      </w:r>
    </w:p>
  </w:footnote>
  <w:footnote w:id="1">
    <w:p w14:paraId="3D1DD71C" w14:textId="77777777" w:rsidR="00490391" w:rsidRPr="000377B7" w:rsidRDefault="00490391" w:rsidP="005B55B5">
      <w:pPr>
        <w:pStyle w:val="FootnoteText"/>
        <w:ind w:firstLine="708"/>
        <w:rPr>
          <w:lang w:val="en-US"/>
        </w:rPr>
      </w:pPr>
      <w:r w:rsidRPr="004B06C4">
        <w:rPr>
          <w:rStyle w:val="FootnoteReference"/>
        </w:rPr>
        <w:footnoteRef/>
      </w:r>
      <w:r w:rsidRPr="004B06C4">
        <w:t xml:space="preserve"> An introduction to the concept of Nodes and the data distribution model can be found in </w:t>
      </w:r>
      <w:r>
        <w:t>the</w:t>
      </w:r>
      <w:r w:rsidRPr="004B06C4">
        <w:t xml:space="preserve"> </w:t>
      </w:r>
      <w:r>
        <w:t xml:space="preserve">corresponding </w:t>
      </w:r>
      <w:r w:rsidRPr="004B06C4">
        <w:t xml:space="preserve">generic service </w:t>
      </w:r>
      <w:r>
        <w:t xml:space="preserve">engineering </w:t>
      </w:r>
      <w:r w:rsidRPr="004B06C4">
        <w:t xml:space="preserve">model </w:t>
      </w:r>
      <w:r>
        <w:t>guideline</w:t>
      </w:r>
      <w:r w:rsidRPr="004B06C4">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2419C" w14:textId="77777777" w:rsidR="00490391" w:rsidRDefault="00490391" w:rsidP="00CE7BF1">
    <w:pPr>
      <w:pStyle w:val="Header"/>
      <w:jc w:val="center"/>
      <w:rPr>
        <w:lang w:eastAsia="ko-KR"/>
      </w:rPr>
    </w:pPr>
    <w:r>
      <w:rPr>
        <w:rFonts w:hint="eastAsia"/>
        <w:lang w:eastAsia="ko-KR"/>
      </w:rPr>
      <w:t>Guideline on</w:t>
    </w:r>
    <w:r w:rsidRPr="00533ED6">
      <w:t xml:space="preserve"> </w:t>
    </w:r>
    <w:r>
      <w:rPr>
        <w:rFonts w:hint="eastAsia"/>
        <w:lang w:eastAsia="ko-KR"/>
      </w:rPr>
      <w:t>Machine-to-Machine Interface within Common Shore-based System (CSS)</w:t>
    </w:r>
  </w:p>
  <w:p w14:paraId="32BDFF21" w14:textId="0EBBF5B6" w:rsidR="00490391" w:rsidRPr="00CE7BF1" w:rsidRDefault="00490391" w:rsidP="00CE7BF1">
    <w:pPr>
      <w:pStyle w:val="Header"/>
      <w:jc w:val="center"/>
      <w:rPr>
        <w:highlight w:val="yellow"/>
        <w:lang w:eastAsia="ko-KR"/>
      </w:rPr>
    </w:pPr>
    <w:r>
      <w:rPr>
        <w:rFonts w:hint="eastAsia"/>
        <w:lang w:eastAsia="ko-KR"/>
      </w:rPr>
      <w:t xml:space="preserve"> </w:t>
    </w:r>
    <w:r w:rsidRPr="00533ED6">
      <w:rPr>
        <w:rFonts w:cs="Arial"/>
        <w:sz w:val="20"/>
        <w:highlight w:val="yellow"/>
      </w:rPr>
      <w:t>[2015]</w:t>
    </w:r>
    <w:r>
      <w:rPr>
        <w:rFonts w:cs="Arial"/>
        <w:sz w:val="20"/>
      </w:rPr>
      <w:t xml:space="preserve"> Initial Version</w:t>
    </w:r>
  </w:p>
  <w:p w14:paraId="3DF16C81" w14:textId="77777777" w:rsidR="00490391" w:rsidRPr="00CE7BF1" w:rsidRDefault="00490391" w:rsidP="00AB2F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D63D2" w14:textId="14B7F4B5" w:rsidR="00490391" w:rsidRDefault="00490391" w:rsidP="00E77D4B">
    <w:pPr>
      <w:pStyle w:val="Header"/>
      <w:jc w:val="right"/>
      <w:rPr>
        <w:lang w:val="en-US" w:eastAsia="ko-KR"/>
      </w:rPr>
    </w:pPr>
    <w:r>
      <w:rPr>
        <w:lang w:val="en-US"/>
      </w:rPr>
      <w:t>ENAV15-8</w:t>
    </w:r>
    <w:r>
      <w:rPr>
        <w:rFonts w:hint="eastAsia"/>
        <w:lang w:val="en-US" w:eastAsia="ko-KR"/>
      </w:rPr>
      <w:t>.xx</w:t>
    </w:r>
  </w:p>
  <w:p w14:paraId="2D12C114" w14:textId="6587B9A3" w:rsidR="00490391" w:rsidRPr="00E77D4B" w:rsidRDefault="00490391" w:rsidP="00E77D4B">
    <w:pPr>
      <w:pStyle w:val="Header"/>
      <w:jc w:val="righ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B700072"/>
    <w:lvl w:ilvl="0">
      <w:start w:val="1"/>
      <w:numFmt w:val="lowerRoman"/>
      <w:pStyle w:val="ListNumber2"/>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2">
    <w:nsid w:val="00000402"/>
    <w:multiLevelType w:val="multilevel"/>
    <w:tmpl w:val="00000885"/>
    <w:lvl w:ilvl="0">
      <w:numFmt w:val="bullet"/>
      <w:lvlText w:val=""/>
      <w:lvlJc w:val="left"/>
      <w:pPr>
        <w:ind w:left="478" w:hanging="360"/>
      </w:pPr>
      <w:rPr>
        <w:rFonts w:ascii="Symbol" w:hAnsi="Symbol" w:cs="Symbol"/>
        <w:b w:val="0"/>
        <w:bCs w:val="0"/>
        <w:sz w:val="20"/>
        <w:szCs w:val="20"/>
      </w:rPr>
    </w:lvl>
    <w:lvl w:ilvl="1">
      <w:numFmt w:val="bullet"/>
      <w:lvlText w:val="•"/>
      <w:lvlJc w:val="left"/>
      <w:pPr>
        <w:ind w:left="1314" w:hanging="360"/>
      </w:pPr>
    </w:lvl>
    <w:lvl w:ilvl="2">
      <w:numFmt w:val="bullet"/>
      <w:lvlText w:val="•"/>
      <w:lvlJc w:val="left"/>
      <w:pPr>
        <w:ind w:left="2150" w:hanging="360"/>
      </w:pPr>
    </w:lvl>
    <w:lvl w:ilvl="3">
      <w:numFmt w:val="bullet"/>
      <w:lvlText w:val="•"/>
      <w:lvlJc w:val="left"/>
      <w:pPr>
        <w:ind w:left="2986" w:hanging="360"/>
      </w:pPr>
    </w:lvl>
    <w:lvl w:ilvl="4">
      <w:numFmt w:val="bullet"/>
      <w:lvlText w:val="•"/>
      <w:lvlJc w:val="left"/>
      <w:pPr>
        <w:ind w:left="3822" w:hanging="360"/>
      </w:pPr>
    </w:lvl>
    <w:lvl w:ilvl="5">
      <w:numFmt w:val="bullet"/>
      <w:lvlText w:val="•"/>
      <w:lvlJc w:val="left"/>
      <w:pPr>
        <w:ind w:left="4658" w:hanging="360"/>
      </w:pPr>
    </w:lvl>
    <w:lvl w:ilvl="6">
      <w:numFmt w:val="bullet"/>
      <w:lvlText w:val="•"/>
      <w:lvlJc w:val="left"/>
      <w:pPr>
        <w:ind w:left="5494" w:hanging="360"/>
      </w:pPr>
    </w:lvl>
    <w:lvl w:ilvl="7">
      <w:numFmt w:val="bullet"/>
      <w:lvlText w:val="•"/>
      <w:lvlJc w:val="left"/>
      <w:pPr>
        <w:ind w:left="6330" w:hanging="360"/>
      </w:pPr>
    </w:lvl>
    <w:lvl w:ilvl="8">
      <w:numFmt w:val="bullet"/>
      <w:lvlText w:val="•"/>
      <w:lvlJc w:val="left"/>
      <w:pPr>
        <w:ind w:left="7166" w:hanging="360"/>
      </w:pPr>
    </w:lvl>
  </w:abstractNum>
  <w:abstractNum w:abstractNumId="3">
    <w:nsid w:val="03A21C71"/>
    <w:multiLevelType w:val="hybridMultilevel"/>
    <w:tmpl w:val="DD689B80"/>
    <w:lvl w:ilvl="0" w:tplc="07E88C64">
      <w:start w:val="1"/>
      <w:numFmt w:val="decimal"/>
      <w:pStyle w:val="Appendix"/>
      <w:lvlText w:val="APPENDIX %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7BC66F4"/>
    <w:multiLevelType w:val="hybridMultilevel"/>
    <w:tmpl w:val="EC12F20A"/>
    <w:lvl w:ilvl="0" w:tplc="1C7410BE">
      <w:start w:val="1"/>
      <w:numFmt w:val="bullet"/>
      <w:pStyle w:val="Bullet2"/>
      <w:lvlText w:val="-"/>
      <w:lvlJc w:val="left"/>
      <w:pPr>
        <w:ind w:left="1560"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5">
    <w:nsid w:val="161851E1"/>
    <w:multiLevelType w:val="hybridMultilevel"/>
    <w:tmpl w:val="B88A0460"/>
    <w:lvl w:ilvl="0" w:tplc="FABA44D2">
      <w:numFmt w:val="bullet"/>
      <w:lvlText w:val="•"/>
      <w:lvlJc w:val="left"/>
      <w:pPr>
        <w:ind w:left="1080" w:hanging="360"/>
      </w:pPr>
      <w:rPr>
        <w:rFonts w:ascii="Calibri" w:eastAsia="SymbolMT" w:hAnsi="Calibri"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404A6"/>
    <w:multiLevelType w:val="multilevel"/>
    <w:tmpl w:val="1062B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D220590"/>
    <w:multiLevelType w:val="hybridMultilevel"/>
    <w:tmpl w:val="74CAEB2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3">
    <w:nsid w:val="4BC63137"/>
    <w:multiLevelType w:val="hybridMultilevel"/>
    <w:tmpl w:val="59441AA6"/>
    <w:lvl w:ilvl="0" w:tplc="268C32C0">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DE928F7"/>
    <w:multiLevelType w:val="hybridMultilevel"/>
    <w:tmpl w:val="DAFC80CA"/>
    <w:lvl w:ilvl="0" w:tplc="364C8A72">
      <w:numFmt w:val="bullet"/>
      <w:lvlText w:val="-"/>
      <w:lvlJc w:val="left"/>
      <w:pPr>
        <w:ind w:left="760" w:hanging="360"/>
      </w:pPr>
      <w:rPr>
        <w:rFonts w:ascii="Arial" w:eastAsia="Batang"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17">
    <w:nsid w:val="62F650EB"/>
    <w:multiLevelType w:val="multilevel"/>
    <w:tmpl w:val="F7622ADA"/>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18">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9">
    <w:nsid w:val="74424EF7"/>
    <w:multiLevelType w:val="hybridMultilevel"/>
    <w:tmpl w:val="1A78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D64DA6"/>
    <w:multiLevelType w:val="hybridMultilevel"/>
    <w:tmpl w:val="7A3AA616"/>
    <w:lvl w:ilvl="0" w:tplc="79A2B4A4">
      <w:start w:val="1"/>
      <w:numFmt w:val="bullet"/>
      <w:pStyle w:val="Bullet3"/>
      <w:lvlText w:val=""/>
      <w:lvlJc w:val="left"/>
      <w:pPr>
        <w:ind w:left="1778"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82A3190"/>
    <w:multiLevelType w:val="multilevel"/>
    <w:tmpl w:val="C1AC89BC"/>
    <w:lvl w:ilvl="0">
      <w:start w:val="1"/>
      <w:numFmt w:val="decimal"/>
      <w:pStyle w:val="Recallinglist1"/>
      <w:lvlText w:val="%1"/>
      <w:lvlJc w:val="left"/>
      <w:pPr>
        <w:tabs>
          <w:tab w:val="num" w:pos="1134"/>
        </w:tabs>
        <w:ind w:left="1134" w:hanging="567"/>
      </w:pPr>
      <w:rPr>
        <w:rFonts w:hint="default"/>
      </w:rPr>
    </w:lvl>
    <w:lvl w:ilvl="1">
      <w:start w:val="1"/>
      <w:numFmt w:val="lowerLetter"/>
      <w:pStyle w:val="Recallinglist2"/>
      <w:lvlText w:val="%2"/>
      <w:lvlJc w:val="left"/>
      <w:pPr>
        <w:tabs>
          <w:tab w:val="num" w:pos="1701"/>
        </w:tabs>
        <w:ind w:left="1701" w:hanging="567"/>
      </w:pPr>
      <w:rPr>
        <w:rFonts w:hint="default"/>
      </w:rPr>
    </w:lvl>
    <w:lvl w:ilvl="2">
      <w:start w:val="1"/>
      <w:numFmt w:val="lowerRoman"/>
      <w:pStyle w:val="Recallinglist3"/>
      <w:lvlText w:val="%3"/>
      <w:lvlJc w:val="left"/>
      <w:pPr>
        <w:tabs>
          <w:tab w:val="num" w:pos="2268"/>
        </w:tabs>
        <w:ind w:left="2268"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78BA4B1E"/>
    <w:multiLevelType w:val="multilevel"/>
    <w:tmpl w:val="834093BA"/>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1134"/>
        </w:tabs>
        <w:ind w:left="567" w:firstLine="0"/>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7"/>
  </w:num>
  <w:num w:numId="2">
    <w:abstractNumId w:val="3"/>
  </w:num>
  <w:num w:numId="3">
    <w:abstractNumId w:val="9"/>
  </w:num>
  <w:num w:numId="4">
    <w:abstractNumId w:val="13"/>
  </w:num>
  <w:num w:numId="5">
    <w:abstractNumId w:val="20"/>
  </w:num>
  <w:num w:numId="6">
    <w:abstractNumId w:val="12"/>
  </w:num>
  <w:num w:numId="7">
    <w:abstractNumId w:val="18"/>
  </w:num>
  <w:num w:numId="8">
    <w:abstractNumId w:val="7"/>
  </w:num>
  <w:num w:numId="9">
    <w:abstractNumId w:val="22"/>
  </w:num>
  <w:num w:numId="10">
    <w:abstractNumId w:val="16"/>
  </w:num>
  <w:num w:numId="11">
    <w:abstractNumId w:val="1"/>
  </w:num>
  <w:num w:numId="12">
    <w:abstractNumId w:val="0"/>
  </w:num>
  <w:num w:numId="13">
    <w:abstractNumId w:val="8"/>
  </w:num>
  <w:num w:numId="14">
    <w:abstractNumId w:val="15"/>
  </w:num>
  <w:num w:numId="15">
    <w:abstractNumId w:val="4"/>
    <w:lvlOverride w:ilvl="0">
      <w:startOverride w:val="1"/>
    </w:lvlOverride>
  </w:num>
  <w:num w:numId="16">
    <w:abstractNumId w:val="10"/>
  </w:num>
  <w:num w:numId="17">
    <w:abstractNumId w:val="21"/>
  </w:num>
  <w:num w:numId="18">
    <w:abstractNumId w:val="14"/>
  </w:num>
  <w:num w:numId="19">
    <w:abstractNumId w:val="11"/>
  </w:num>
  <w:num w:numId="20">
    <w:abstractNumId w:val="19"/>
  </w:num>
  <w:num w:numId="21">
    <w:abstractNumId w:val="5"/>
  </w:num>
  <w:num w:numId="22">
    <w:abstractNumId w:val="2"/>
  </w:num>
  <w:num w:numId="23">
    <w:abstractNumId w:val="17"/>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efaultTabStop w:val="720"/>
  <w:hyphenationZone w:val="425"/>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97E"/>
    <w:rsid w:val="00006FCE"/>
    <w:rsid w:val="00012511"/>
    <w:rsid w:val="000218EC"/>
    <w:rsid w:val="00027FEA"/>
    <w:rsid w:val="000420D8"/>
    <w:rsid w:val="0004410E"/>
    <w:rsid w:val="000448A8"/>
    <w:rsid w:val="0005179E"/>
    <w:rsid w:val="000532B3"/>
    <w:rsid w:val="00070873"/>
    <w:rsid w:val="00083F8E"/>
    <w:rsid w:val="000956D8"/>
    <w:rsid w:val="000A4B88"/>
    <w:rsid w:val="000C15A5"/>
    <w:rsid w:val="000D7400"/>
    <w:rsid w:val="000E5D05"/>
    <w:rsid w:val="000F3044"/>
    <w:rsid w:val="000F3627"/>
    <w:rsid w:val="00100439"/>
    <w:rsid w:val="00101158"/>
    <w:rsid w:val="00104885"/>
    <w:rsid w:val="00107D5F"/>
    <w:rsid w:val="00112FF3"/>
    <w:rsid w:val="001200F3"/>
    <w:rsid w:val="00133934"/>
    <w:rsid w:val="00134673"/>
    <w:rsid w:val="00137234"/>
    <w:rsid w:val="0013747B"/>
    <w:rsid w:val="00144566"/>
    <w:rsid w:val="0015087D"/>
    <w:rsid w:val="001626C4"/>
    <w:rsid w:val="00166931"/>
    <w:rsid w:val="00175479"/>
    <w:rsid w:val="00184986"/>
    <w:rsid w:val="001A00BA"/>
    <w:rsid w:val="001A642F"/>
    <w:rsid w:val="001D04DD"/>
    <w:rsid w:val="001D3B7C"/>
    <w:rsid w:val="001D44F2"/>
    <w:rsid w:val="001D7306"/>
    <w:rsid w:val="001E04A3"/>
    <w:rsid w:val="001E7399"/>
    <w:rsid w:val="001E7D70"/>
    <w:rsid w:val="001F045B"/>
    <w:rsid w:val="001F3656"/>
    <w:rsid w:val="001F4A3A"/>
    <w:rsid w:val="001F5219"/>
    <w:rsid w:val="002032A7"/>
    <w:rsid w:val="00203B25"/>
    <w:rsid w:val="00207EE6"/>
    <w:rsid w:val="00233492"/>
    <w:rsid w:val="00247124"/>
    <w:rsid w:val="0025697F"/>
    <w:rsid w:val="0027676C"/>
    <w:rsid w:val="002B0D6C"/>
    <w:rsid w:val="002D4569"/>
    <w:rsid w:val="002D7757"/>
    <w:rsid w:val="002F0C5C"/>
    <w:rsid w:val="00305657"/>
    <w:rsid w:val="003263DF"/>
    <w:rsid w:val="0032752D"/>
    <w:rsid w:val="00332521"/>
    <w:rsid w:val="0033396A"/>
    <w:rsid w:val="003451EB"/>
    <w:rsid w:val="00351DF6"/>
    <w:rsid w:val="00370529"/>
    <w:rsid w:val="00395D68"/>
    <w:rsid w:val="00396248"/>
    <w:rsid w:val="003A4769"/>
    <w:rsid w:val="003C25A1"/>
    <w:rsid w:val="003C32EA"/>
    <w:rsid w:val="003C421F"/>
    <w:rsid w:val="003C44EB"/>
    <w:rsid w:val="003D1B7A"/>
    <w:rsid w:val="003E16BD"/>
    <w:rsid w:val="003E2801"/>
    <w:rsid w:val="003F060C"/>
    <w:rsid w:val="003F11F0"/>
    <w:rsid w:val="003F23D2"/>
    <w:rsid w:val="00402FBD"/>
    <w:rsid w:val="00410667"/>
    <w:rsid w:val="0041188F"/>
    <w:rsid w:val="00413466"/>
    <w:rsid w:val="00422E65"/>
    <w:rsid w:val="0044047B"/>
    <w:rsid w:val="004413ED"/>
    <w:rsid w:val="0044197E"/>
    <w:rsid w:val="00445C27"/>
    <w:rsid w:val="00460028"/>
    <w:rsid w:val="00462264"/>
    <w:rsid w:val="00462F0F"/>
    <w:rsid w:val="00464945"/>
    <w:rsid w:val="004668B4"/>
    <w:rsid w:val="004671FD"/>
    <w:rsid w:val="00467D88"/>
    <w:rsid w:val="0047448B"/>
    <w:rsid w:val="00490391"/>
    <w:rsid w:val="00495311"/>
    <w:rsid w:val="004C1A63"/>
    <w:rsid w:val="004C2B06"/>
    <w:rsid w:val="004C2F5C"/>
    <w:rsid w:val="004D2D7C"/>
    <w:rsid w:val="004D5432"/>
    <w:rsid w:val="004E0906"/>
    <w:rsid w:val="004E43E8"/>
    <w:rsid w:val="004F052B"/>
    <w:rsid w:val="004F72F9"/>
    <w:rsid w:val="00505021"/>
    <w:rsid w:val="00510522"/>
    <w:rsid w:val="005207B2"/>
    <w:rsid w:val="0053004C"/>
    <w:rsid w:val="00533ED6"/>
    <w:rsid w:val="0053494A"/>
    <w:rsid w:val="00543148"/>
    <w:rsid w:val="00582569"/>
    <w:rsid w:val="00590154"/>
    <w:rsid w:val="00592DB3"/>
    <w:rsid w:val="005A1046"/>
    <w:rsid w:val="005A73D5"/>
    <w:rsid w:val="005A79A1"/>
    <w:rsid w:val="005B2BD9"/>
    <w:rsid w:val="005B55B5"/>
    <w:rsid w:val="005C24F3"/>
    <w:rsid w:val="005D08CF"/>
    <w:rsid w:val="005D2D10"/>
    <w:rsid w:val="005E7D71"/>
    <w:rsid w:val="005F188D"/>
    <w:rsid w:val="005F3E5D"/>
    <w:rsid w:val="006052C5"/>
    <w:rsid w:val="006139CF"/>
    <w:rsid w:val="00616294"/>
    <w:rsid w:val="0063123D"/>
    <w:rsid w:val="00635728"/>
    <w:rsid w:val="0064041D"/>
    <w:rsid w:val="00671F78"/>
    <w:rsid w:val="00675FFD"/>
    <w:rsid w:val="00681BC4"/>
    <w:rsid w:val="00690CC1"/>
    <w:rsid w:val="00691B22"/>
    <w:rsid w:val="00693295"/>
    <w:rsid w:val="00693E84"/>
    <w:rsid w:val="00695929"/>
    <w:rsid w:val="006B0C86"/>
    <w:rsid w:val="006C2162"/>
    <w:rsid w:val="006D1C64"/>
    <w:rsid w:val="006F402D"/>
    <w:rsid w:val="006F4E55"/>
    <w:rsid w:val="0072093C"/>
    <w:rsid w:val="00721DBE"/>
    <w:rsid w:val="00742449"/>
    <w:rsid w:val="007578C8"/>
    <w:rsid w:val="00760612"/>
    <w:rsid w:val="00763A17"/>
    <w:rsid w:val="007645F2"/>
    <w:rsid w:val="00767FC6"/>
    <w:rsid w:val="0077488C"/>
    <w:rsid w:val="00787969"/>
    <w:rsid w:val="00796BF5"/>
    <w:rsid w:val="007A25FA"/>
    <w:rsid w:val="007A719A"/>
    <w:rsid w:val="007B2269"/>
    <w:rsid w:val="007C3FE2"/>
    <w:rsid w:val="007D20E7"/>
    <w:rsid w:val="007D251F"/>
    <w:rsid w:val="007E43BC"/>
    <w:rsid w:val="007F2850"/>
    <w:rsid w:val="00800D78"/>
    <w:rsid w:val="008136BC"/>
    <w:rsid w:val="00816CE8"/>
    <w:rsid w:val="00821CE7"/>
    <w:rsid w:val="00823714"/>
    <w:rsid w:val="00833535"/>
    <w:rsid w:val="0084683C"/>
    <w:rsid w:val="00857962"/>
    <w:rsid w:val="00871A80"/>
    <w:rsid w:val="0088613B"/>
    <w:rsid w:val="008931CC"/>
    <w:rsid w:val="008A320D"/>
    <w:rsid w:val="008B100B"/>
    <w:rsid w:val="008B1933"/>
    <w:rsid w:val="008B3CBD"/>
    <w:rsid w:val="008B7052"/>
    <w:rsid w:val="008E61CF"/>
    <w:rsid w:val="00920308"/>
    <w:rsid w:val="0092181E"/>
    <w:rsid w:val="00921872"/>
    <w:rsid w:val="00922103"/>
    <w:rsid w:val="00927A6E"/>
    <w:rsid w:val="00945E3E"/>
    <w:rsid w:val="009504E2"/>
    <w:rsid w:val="0095187C"/>
    <w:rsid w:val="009548E7"/>
    <w:rsid w:val="00955F74"/>
    <w:rsid w:val="00956293"/>
    <w:rsid w:val="00957A27"/>
    <w:rsid w:val="00985265"/>
    <w:rsid w:val="00985597"/>
    <w:rsid w:val="0099203D"/>
    <w:rsid w:val="009928CF"/>
    <w:rsid w:val="009B28ED"/>
    <w:rsid w:val="009B2C7C"/>
    <w:rsid w:val="009B30D7"/>
    <w:rsid w:val="009B7A0A"/>
    <w:rsid w:val="009C22FA"/>
    <w:rsid w:val="009C2A18"/>
    <w:rsid w:val="009C3998"/>
    <w:rsid w:val="009D076F"/>
    <w:rsid w:val="009D0FAA"/>
    <w:rsid w:val="009D2097"/>
    <w:rsid w:val="009D7A94"/>
    <w:rsid w:val="009D7D9C"/>
    <w:rsid w:val="009E1230"/>
    <w:rsid w:val="009E5F3F"/>
    <w:rsid w:val="009F55FD"/>
    <w:rsid w:val="00A1273F"/>
    <w:rsid w:val="00A13CBA"/>
    <w:rsid w:val="00A27A7A"/>
    <w:rsid w:val="00A3352D"/>
    <w:rsid w:val="00A35739"/>
    <w:rsid w:val="00A54A5A"/>
    <w:rsid w:val="00A6234F"/>
    <w:rsid w:val="00A633DE"/>
    <w:rsid w:val="00A65BC1"/>
    <w:rsid w:val="00A67B8A"/>
    <w:rsid w:val="00A73BEA"/>
    <w:rsid w:val="00A750CA"/>
    <w:rsid w:val="00A774F1"/>
    <w:rsid w:val="00AA2A80"/>
    <w:rsid w:val="00AA4F3D"/>
    <w:rsid w:val="00AB1DC8"/>
    <w:rsid w:val="00AB2FA0"/>
    <w:rsid w:val="00AB5265"/>
    <w:rsid w:val="00AB5CAB"/>
    <w:rsid w:val="00AC0741"/>
    <w:rsid w:val="00AC2C6D"/>
    <w:rsid w:val="00AC4EAC"/>
    <w:rsid w:val="00AD4396"/>
    <w:rsid w:val="00AE3102"/>
    <w:rsid w:val="00AE5700"/>
    <w:rsid w:val="00AF615B"/>
    <w:rsid w:val="00AF749D"/>
    <w:rsid w:val="00B04E05"/>
    <w:rsid w:val="00B122F4"/>
    <w:rsid w:val="00B32139"/>
    <w:rsid w:val="00B36C94"/>
    <w:rsid w:val="00B43C65"/>
    <w:rsid w:val="00B53594"/>
    <w:rsid w:val="00B63B46"/>
    <w:rsid w:val="00B67FA6"/>
    <w:rsid w:val="00B70C4C"/>
    <w:rsid w:val="00B76755"/>
    <w:rsid w:val="00B77805"/>
    <w:rsid w:val="00B83040"/>
    <w:rsid w:val="00B864E3"/>
    <w:rsid w:val="00B91264"/>
    <w:rsid w:val="00BB2936"/>
    <w:rsid w:val="00BB5D67"/>
    <w:rsid w:val="00BB6739"/>
    <w:rsid w:val="00BC361F"/>
    <w:rsid w:val="00BD21A5"/>
    <w:rsid w:val="00BE01FC"/>
    <w:rsid w:val="00C145ED"/>
    <w:rsid w:val="00C23159"/>
    <w:rsid w:val="00C305AF"/>
    <w:rsid w:val="00C31E4D"/>
    <w:rsid w:val="00C528B9"/>
    <w:rsid w:val="00C531DA"/>
    <w:rsid w:val="00C57285"/>
    <w:rsid w:val="00C604B0"/>
    <w:rsid w:val="00C64EA8"/>
    <w:rsid w:val="00C709ED"/>
    <w:rsid w:val="00C84CA2"/>
    <w:rsid w:val="00C8750E"/>
    <w:rsid w:val="00C97FD2"/>
    <w:rsid w:val="00CB4864"/>
    <w:rsid w:val="00CB709B"/>
    <w:rsid w:val="00CC4B2D"/>
    <w:rsid w:val="00CC7EE9"/>
    <w:rsid w:val="00CD0E95"/>
    <w:rsid w:val="00CD7575"/>
    <w:rsid w:val="00CE089C"/>
    <w:rsid w:val="00CE7BF1"/>
    <w:rsid w:val="00D05833"/>
    <w:rsid w:val="00D1136C"/>
    <w:rsid w:val="00D1143F"/>
    <w:rsid w:val="00D128D4"/>
    <w:rsid w:val="00D17B7D"/>
    <w:rsid w:val="00D17D29"/>
    <w:rsid w:val="00D2145F"/>
    <w:rsid w:val="00D30727"/>
    <w:rsid w:val="00D40355"/>
    <w:rsid w:val="00D50A8A"/>
    <w:rsid w:val="00D52150"/>
    <w:rsid w:val="00D724AD"/>
    <w:rsid w:val="00D7341E"/>
    <w:rsid w:val="00D8237E"/>
    <w:rsid w:val="00D847AD"/>
    <w:rsid w:val="00D84988"/>
    <w:rsid w:val="00DA65A5"/>
    <w:rsid w:val="00DB585F"/>
    <w:rsid w:val="00DB5885"/>
    <w:rsid w:val="00DB6664"/>
    <w:rsid w:val="00DD2F26"/>
    <w:rsid w:val="00DD7127"/>
    <w:rsid w:val="00DF06C5"/>
    <w:rsid w:val="00DF19D5"/>
    <w:rsid w:val="00DF2196"/>
    <w:rsid w:val="00DF475E"/>
    <w:rsid w:val="00DF6EB4"/>
    <w:rsid w:val="00E047DE"/>
    <w:rsid w:val="00E0483F"/>
    <w:rsid w:val="00E1534B"/>
    <w:rsid w:val="00E22226"/>
    <w:rsid w:val="00E27DFA"/>
    <w:rsid w:val="00E32596"/>
    <w:rsid w:val="00E43798"/>
    <w:rsid w:val="00E50B08"/>
    <w:rsid w:val="00E55CE6"/>
    <w:rsid w:val="00E56F7D"/>
    <w:rsid w:val="00E66372"/>
    <w:rsid w:val="00E711D8"/>
    <w:rsid w:val="00E73E4C"/>
    <w:rsid w:val="00E77D4B"/>
    <w:rsid w:val="00E8195B"/>
    <w:rsid w:val="00E84FE7"/>
    <w:rsid w:val="00E96B49"/>
    <w:rsid w:val="00EB22A4"/>
    <w:rsid w:val="00EB7412"/>
    <w:rsid w:val="00EC597E"/>
    <w:rsid w:val="00ED0E2E"/>
    <w:rsid w:val="00ED2E6B"/>
    <w:rsid w:val="00EE2E3A"/>
    <w:rsid w:val="00EE340C"/>
    <w:rsid w:val="00EE3BAA"/>
    <w:rsid w:val="00F20DF3"/>
    <w:rsid w:val="00F230B0"/>
    <w:rsid w:val="00F24774"/>
    <w:rsid w:val="00F26212"/>
    <w:rsid w:val="00F32B42"/>
    <w:rsid w:val="00F46430"/>
    <w:rsid w:val="00F532CA"/>
    <w:rsid w:val="00F53DB6"/>
    <w:rsid w:val="00F560B2"/>
    <w:rsid w:val="00F6168B"/>
    <w:rsid w:val="00F6266F"/>
    <w:rsid w:val="00F642BC"/>
    <w:rsid w:val="00F74691"/>
    <w:rsid w:val="00F75CDC"/>
    <w:rsid w:val="00F82329"/>
    <w:rsid w:val="00F92A39"/>
    <w:rsid w:val="00F9544D"/>
    <w:rsid w:val="00FA07F5"/>
    <w:rsid w:val="00FA285D"/>
    <w:rsid w:val="00FC3BBD"/>
    <w:rsid w:val="00FD1385"/>
    <w:rsid w:val="00FD4F20"/>
    <w:rsid w:val="00FD56EB"/>
    <w:rsid w:val="00FD6F28"/>
    <w:rsid w:val="00FD7644"/>
    <w:rsid w:val="00FF75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325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able of figures" w:uiPriority="99"/>
    <w:lsdException w:name="Title" w:qFormat="1"/>
    <w:lsdException w:name="Default Paragraph Font" w:uiPriority="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E55CE6"/>
    <w:rPr>
      <w:rFonts w:ascii="Arial" w:hAnsi="Arial"/>
      <w:sz w:val="22"/>
      <w:szCs w:val="24"/>
      <w:lang w:eastAsia="en-US"/>
    </w:rPr>
  </w:style>
  <w:style w:type="paragraph" w:styleId="Heading1">
    <w:name w:val="heading 1"/>
    <w:basedOn w:val="Normal"/>
    <w:next w:val="BodyText"/>
    <w:link w:val="Heading1Char"/>
    <w:uiPriority w:val="9"/>
    <w:qFormat/>
    <w:rsid w:val="00DF6EB4"/>
    <w:pPr>
      <w:keepNext/>
      <w:numPr>
        <w:numId w:val="8"/>
      </w:numPr>
      <w:spacing w:before="240" w:after="240"/>
      <w:outlineLvl w:val="0"/>
    </w:pPr>
    <w:rPr>
      <w:b/>
      <w:caps/>
      <w:kern w:val="28"/>
      <w:sz w:val="24"/>
      <w:szCs w:val="20"/>
      <w:lang w:eastAsia="de-DE"/>
    </w:rPr>
  </w:style>
  <w:style w:type="paragraph" w:styleId="Heading2">
    <w:name w:val="heading 2"/>
    <w:basedOn w:val="Normal"/>
    <w:next w:val="BodyText"/>
    <w:link w:val="Heading2Char"/>
    <w:uiPriority w:val="9"/>
    <w:qFormat/>
    <w:rsid w:val="00DF6EB4"/>
    <w:pPr>
      <w:numPr>
        <w:ilvl w:val="1"/>
        <w:numId w:val="8"/>
      </w:numPr>
      <w:spacing w:before="120" w:after="120"/>
      <w:outlineLvl w:val="1"/>
    </w:pPr>
    <w:rPr>
      <w:b/>
    </w:rPr>
  </w:style>
  <w:style w:type="paragraph" w:styleId="Heading3">
    <w:name w:val="heading 3"/>
    <w:basedOn w:val="Normal"/>
    <w:next w:val="Normal"/>
    <w:link w:val="Heading3Char"/>
    <w:uiPriority w:val="9"/>
    <w:qFormat/>
    <w:rsid w:val="00DF6EB4"/>
    <w:pPr>
      <w:keepNext/>
      <w:numPr>
        <w:ilvl w:val="2"/>
        <w:numId w:val="8"/>
      </w:numPr>
      <w:tabs>
        <w:tab w:val="left" w:pos="851"/>
      </w:tabs>
      <w:spacing w:before="120" w:after="120"/>
      <w:outlineLvl w:val="2"/>
    </w:pPr>
    <w:rPr>
      <w:szCs w:val="20"/>
      <w:lang w:eastAsia="de-DE"/>
    </w:rPr>
  </w:style>
  <w:style w:type="paragraph" w:styleId="Heading4">
    <w:name w:val="heading 4"/>
    <w:basedOn w:val="Normal"/>
    <w:next w:val="Normal"/>
    <w:rsid w:val="00DF6EB4"/>
    <w:pPr>
      <w:keepNext/>
      <w:numPr>
        <w:ilvl w:val="3"/>
        <w:numId w:val="8"/>
      </w:numPr>
      <w:spacing w:before="120" w:after="120"/>
      <w:outlineLvl w:val="3"/>
    </w:pPr>
    <w:rPr>
      <w:szCs w:val="20"/>
      <w:lang w:val="en-US" w:eastAsia="de-DE"/>
    </w:rPr>
  </w:style>
  <w:style w:type="paragraph" w:styleId="Heading5">
    <w:name w:val="heading 5"/>
    <w:basedOn w:val="Normal"/>
    <w:next w:val="Normal"/>
    <w:rsid w:val="00DF6EB4"/>
    <w:pPr>
      <w:numPr>
        <w:ilvl w:val="4"/>
        <w:numId w:val="8"/>
      </w:numPr>
      <w:spacing w:before="240" w:after="60"/>
      <w:outlineLvl w:val="4"/>
    </w:pPr>
    <w:rPr>
      <w:szCs w:val="20"/>
      <w:lang w:val="de-DE" w:eastAsia="de-DE"/>
    </w:rPr>
  </w:style>
  <w:style w:type="paragraph" w:styleId="Heading6">
    <w:name w:val="heading 6"/>
    <w:basedOn w:val="Normal"/>
    <w:next w:val="Normal"/>
    <w:rsid w:val="00DF6EB4"/>
    <w:pPr>
      <w:numPr>
        <w:ilvl w:val="5"/>
        <w:numId w:val="8"/>
      </w:numPr>
      <w:spacing w:before="240" w:after="60"/>
      <w:outlineLvl w:val="5"/>
    </w:pPr>
    <w:rPr>
      <w:i/>
      <w:szCs w:val="20"/>
      <w:lang w:val="de-DE" w:eastAsia="de-DE"/>
    </w:rPr>
  </w:style>
  <w:style w:type="paragraph" w:styleId="Heading7">
    <w:name w:val="heading 7"/>
    <w:basedOn w:val="Normal"/>
    <w:next w:val="Normal"/>
    <w:rsid w:val="00DF6EB4"/>
    <w:pPr>
      <w:numPr>
        <w:ilvl w:val="6"/>
        <w:numId w:val="8"/>
      </w:numPr>
      <w:spacing w:before="240" w:after="60"/>
      <w:outlineLvl w:val="6"/>
    </w:pPr>
    <w:rPr>
      <w:szCs w:val="20"/>
      <w:lang w:val="de-DE" w:eastAsia="de-DE"/>
    </w:rPr>
  </w:style>
  <w:style w:type="paragraph" w:styleId="Heading8">
    <w:name w:val="heading 8"/>
    <w:basedOn w:val="Normal"/>
    <w:next w:val="Normal"/>
    <w:rsid w:val="00DF6EB4"/>
    <w:pPr>
      <w:numPr>
        <w:ilvl w:val="7"/>
        <w:numId w:val="8"/>
      </w:numPr>
      <w:spacing w:before="240" w:after="60"/>
      <w:outlineLvl w:val="7"/>
    </w:pPr>
    <w:rPr>
      <w:i/>
      <w:szCs w:val="20"/>
      <w:lang w:val="de-DE" w:eastAsia="de-DE"/>
    </w:rPr>
  </w:style>
  <w:style w:type="paragraph" w:styleId="Heading9">
    <w:name w:val="heading 9"/>
    <w:basedOn w:val="Normal"/>
    <w:next w:val="Normal"/>
    <w:rsid w:val="00DF6EB4"/>
    <w:pPr>
      <w:numPr>
        <w:ilvl w:val="8"/>
        <w:numId w:val="8"/>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F6EB4"/>
    <w:pPr>
      <w:spacing w:after="120"/>
      <w:jc w:val="both"/>
    </w:pPr>
  </w:style>
  <w:style w:type="paragraph" w:styleId="FootnoteText">
    <w:name w:val="footnote text"/>
    <w:basedOn w:val="Normal"/>
    <w:link w:val="FootnoteTextChar"/>
    <w:rsid w:val="00DF6EB4"/>
    <w:rPr>
      <w:sz w:val="20"/>
      <w:szCs w:val="20"/>
    </w:rPr>
  </w:style>
  <w:style w:type="character" w:styleId="FootnoteReference">
    <w:name w:val="footnote reference"/>
    <w:rsid w:val="00DF6EB4"/>
    <w:rPr>
      <w:vertAlign w:val="superscript"/>
    </w:rPr>
  </w:style>
  <w:style w:type="paragraph" w:styleId="Header">
    <w:name w:val="header"/>
    <w:basedOn w:val="Normal"/>
    <w:rsid w:val="00AB2FA0"/>
    <w:pPr>
      <w:tabs>
        <w:tab w:val="center" w:pos="4678"/>
        <w:tab w:val="right" w:pos="9356"/>
      </w:tabs>
    </w:pPr>
  </w:style>
  <w:style w:type="paragraph" w:styleId="Quote">
    <w:name w:val="Quote"/>
    <w:basedOn w:val="Normal"/>
    <w:rsid w:val="00DF6EB4"/>
    <w:pPr>
      <w:spacing w:before="60" w:after="60"/>
      <w:ind w:left="567" w:right="935"/>
      <w:jc w:val="both"/>
    </w:pPr>
    <w:rPr>
      <w:i/>
    </w:rPr>
  </w:style>
  <w:style w:type="paragraph" w:styleId="ListBullet">
    <w:name w:val="List Bullet"/>
    <w:basedOn w:val="Normal"/>
    <w:autoRedefine/>
    <w:rsid w:val="00DF6EB4"/>
    <w:pPr>
      <w:spacing w:before="60" w:after="80"/>
      <w:ind w:left="354"/>
    </w:pPr>
  </w:style>
  <w:style w:type="paragraph" w:styleId="Title">
    <w:name w:val="Title"/>
    <w:basedOn w:val="Normal"/>
    <w:qFormat/>
    <w:rsid w:val="00DF6EB4"/>
    <w:pPr>
      <w:spacing w:before="180" w:after="60"/>
      <w:jc w:val="center"/>
      <w:outlineLvl w:val="0"/>
    </w:pPr>
    <w:rPr>
      <w:rFonts w:cs="Arial"/>
      <w:b/>
      <w:bCs/>
      <w:kern w:val="28"/>
      <w:sz w:val="32"/>
      <w:szCs w:val="32"/>
    </w:rPr>
  </w:style>
  <w:style w:type="paragraph" w:styleId="Footer">
    <w:name w:val="footer"/>
    <w:basedOn w:val="Normal"/>
    <w:rsid w:val="00AB2FA0"/>
    <w:pPr>
      <w:tabs>
        <w:tab w:val="center" w:pos="4820"/>
        <w:tab w:val="right" w:pos="9356"/>
      </w:tabs>
    </w:pPr>
  </w:style>
  <w:style w:type="character" w:styleId="PageNumber">
    <w:name w:val="page number"/>
    <w:rsid w:val="00DF6EB4"/>
    <w:rPr>
      <w:rFonts w:ascii="Arial" w:hAnsi="Arial"/>
      <w:sz w:val="20"/>
    </w:rPr>
  </w:style>
  <w:style w:type="paragraph" w:styleId="BodyText2">
    <w:name w:val="Body Text 2"/>
    <w:basedOn w:val="Normal"/>
    <w:rsid w:val="00DF6EB4"/>
    <w:pPr>
      <w:autoSpaceDE w:val="0"/>
      <w:autoSpaceDN w:val="0"/>
      <w:adjustRightInd w:val="0"/>
      <w:spacing w:before="180"/>
      <w:ind w:left="720"/>
    </w:pPr>
    <w:rPr>
      <w:color w:val="000000"/>
    </w:rPr>
  </w:style>
  <w:style w:type="numbering" w:styleId="ArticleSection">
    <w:name w:val="Outline List 3"/>
    <w:basedOn w:val="NoList"/>
    <w:rsid w:val="00DF6EB4"/>
    <w:pPr>
      <w:numPr>
        <w:numId w:val="3"/>
      </w:numPr>
    </w:pPr>
  </w:style>
  <w:style w:type="paragraph" w:styleId="BodyText3">
    <w:name w:val="Body Text 3"/>
    <w:basedOn w:val="Normal"/>
    <w:rsid w:val="00DF6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paragraph" w:styleId="Subtitle">
    <w:name w:val="Subtitle"/>
    <w:basedOn w:val="Normal"/>
    <w:qFormat/>
    <w:rsid w:val="00DF6EB4"/>
    <w:pPr>
      <w:spacing w:after="60"/>
      <w:jc w:val="center"/>
      <w:outlineLvl w:val="1"/>
    </w:pPr>
    <w:rPr>
      <w:rFonts w:cs="Arial"/>
      <w:b/>
      <w:sz w:val="28"/>
      <w:szCs w:val="28"/>
    </w:rPr>
  </w:style>
  <w:style w:type="paragraph" w:styleId="TOC1">
    <w:name w:val="toc 1"/>
    <w:basedOn w:val="Normal"/>
    <w:next w:val="Normal"/>
    <w:autoRedefine/>
    <w:uiPriority w:val="39"/>
    <w:rsid w:val="00DF6EB4"/>
    <w:pPr>
      <w:tabs>
        <w:tab w:val="left" w:pos="567"/>
        <w:tab w:val="right" w:pos="9639"/>
      </w:tabs>
      <w:spacing w:before="120"/>
      <w:ind w:left="567" w:right="142" w:hanging="567"/>
      <w:jc w:val="both"/>
    </w:pPr>
    <w:rPr>
      <w:rFonts w:cs="Arial"/>
      <w:b/>
      <w:bCs/>
      <w:caps/>
    </w:rPr>
  </w:style>
  <w:style w:type="paragraph" w:styleId="TOC2">
    <w:name w:val="toc 2"/>
    <w:basedOn w:val="Normal"/>
    <w:next w:val="Normal"/>
    <w:autoRedefine/>
    <w:uiPriority w:val="39"/>
    <w:rsid w:val="0044197E"/>
    <w:pPr>
      <w:tabs>
        <w:tab w:val="left" w:pos="851"/>
        <w:tab w:val="right" w:pos="9639"/>
      </w:tabs>
      <w:spacing w:before="120" w:after="120"/>
      <w:ind w:left="851" w:hanging="851"/>
    </w:pPr>
    <w:rPr>
      <w:bCs/>
      <w:szCs w:val="20"/>
    </w:rPr>
  </w:style>
  <w:style w:type="paragraph" w:styleId="TOC3">
    <w:name w:val="toc 3"/>
    <w:basedOn w:val="Normal"/>
    <w:next w:val="Normal"/>
    <w:autoRedefine/>
    <w:uiPriority w:val="39"/>
    <w:rsid w:val="0044197E"/>
    <w:pPr>
      <w:tabs>
        <w:tab w:val="left" w:pos="1701"/>
        <w:tab w:val="right" w:pos="9639"/>
      </w:tabs>
      <w:ind w:left="1701" w:hanging="850"/>
    </w:pPr>
    <w:rPr>
      <w:sz w:val="20"/>
      <w:szCs w:val="20"/>
    </w:rPr>
  </w:style>
  <w:style w:type="paragraph" w:styleId="TOC4">
    <w:name w:val="toc 4"/>
    <w:basedOn w:val="Normal"/>
    <w:next w:val="Normal"/>
    <w:autoRedefine/>
    <w:uiPriority w:val="39"/>
    <w:rsid w:val="00DF6EB4"/>
    <w:pPr>
      <w:tabs>
        <w:tab w:val="left" w:pos="1701"/>
        <w:tab w:val="right" w:pos="9639"/>
      </w:tabs>
      <w:spacing w:before="240" w:after="240"/>
      <w:ind w:left="1701" w:hanging="1701"/>
    </w:pPr>
    <w:rPr>
      <w:rFonts w:ascii="Calibri" w:hAnsi="Calibri"/>
      <w:b/>
      <w:noProof/>
      <w:szCs w:val="22"/>
      <w:lang w:eastAsia="en-GB"/>
    </w:rPr>
  </w:style>
  <w:style w:type="paragraph" w:styleId="TOC5">
    <w:name w:val="toc 5"/>
    <w:basedOn w:val="Normal"/>
    <w:next w:val="Normal"/>
    <w:autoRedefine/>
    <w:uiPriority w:val="39"/>
    <w:rsid w:val="001F045B"/>
    <w:pPr>
      <w:tabs>
        <w:tab w:val="left" w:pos="1985"/>
        <w:tab w:val="right" w:pos="9639"/>
      </w:tabs>
      <w:spacing w:before="120" w:after="120"/>
      <w:ind w:left="1985" w:hanging="1985"/>
    </w:pPr>
    <w:rPr>
      <w:b/>
      <w:szCs w:val="20"/>
    </w:rPr>
  </w:style>
  <w:style w:type="paragraph" w:styleId="TOC6">
    <w:name w:val="toc 6"/>
    <w:basedOn w:val="Normal"/>
    <w:next w:val="Normal"/>
    <w:autoRedefine/>
    <w:semiHidden/>
    <w:rsid w:val="00DF6EB4"/>
    <w:pPr>
      <w:ind w:left="960"/>
    </w:pPr>
    <w:rPr>
      <w:sz w:val="20"/>
      <w:szCs w:val="20"/>
    </w:rPr>
  </w:style>
  <w:style w:type="paragraph" w:styleId="TOC7">
    <w:name w:val="toc 7"/>
    <w:basedOn w:val="Normal"/>
    <w:next w:val="Normal"/>
    <w:autoRedefine/>
    <w:semiHidden/>
    <w:rsid w:val="00DF6EB4"/>
    <w:pPr>
      <w:ind w:left="1200"/>
    </w:pPr>
    <w:rPr>
      <w:sz w:val="20"/>
      <w:szCs w:val="20"/>
    </w:rPr>
  </w:style>
  <w:style w:type="paragraph" w:styleId="TOC8">
    <w:name w:val="toc 8"/>
    <w:basedOn w:val="Normal"/>
    <w:next w:val="Normal"/>
    <w:autoRedefine/>
    <w:semiHidden/>
    <w:rsid w:val="00DF6EB4"/>
    <w:pPr>
      <w:ind w:left="1440"/>
    </w:pPr>
    <w:rPr>
      <w:sz w:val="20"/>
      <w:szCs w:val="20"/>
    </w:rPr>
  </w:style>
  <w:style w:type="paragraph" w:styleId="TOC9">
    <w:name w:val="toc 9"/>
    <w:basedOn w:val="Normal"/>
    <w:next w:val="Normal"/>
    <w:autoRedefine/>
    <w:semiHidden/>
    <w:rsid w:val="00DF6EB4"/>
    <w:pPr>
      <w:ind w:left="1680"/>
    </w:pPr>
    <w:rPr>
      <w:sz w:val="20"/>
      <w:szCs w:val="20"/>
    </w:rPr>
  </w:style>
  <w:style w:type="character" w:styleId="Hyperlink">
    <w:name w:val="Hyperlink"/>
    <w:uiPriority w:val="99"/>
    <w:rsid w:val="00DF6EB4"/>
    <w:rPr>
      <w:color w:val="0000FF"/>
      <w:u w:val="single"/>
    </w:rPr>
  </w:style>
  <w:style w:type="paragraph" w:customStyle="1" w:styleId="THECOUNCIL">
    <w:name w:val="THE COUNCIL"/>
    <w:basedOn w:val="BodyText"/>
    <w:rsid w:val="00DF6EB4"/>
    <w:rPr>
      <w:b/>
      <w:sz w:val="28"/>
    </w:rPr>
  </w:style>
  <w:style w:type="paragraph" w:customStyle="1" w:styleId="Recallings">
    <w:name w:val="Recallings"/>
    <w:basedOn w:val="BodyText"/>
    <w:rsid w:val="00DF6EB4"/>
    <w:pPr>
      <w:spacing w:before="240"/>
      <w:ind w:left="425"/>
    </w:pPr>
    <w:rPr>
      <w:rFonts w:cs="Arial"/>
    </w:rPr>
  </w:style>
  <w:style w:type="paragraph" w:customStyle="1" w:styleId="RecommendsNo">
    <w:name w:val="Recommends No"/>
    <w:basedOn w:val="Normal"/>
    <w:rsid w:val="00DF6EB4"/>
    <w:pPr>
      <w:ind w:left="1145" w:right="-45" w:hanging="720"/>
      <w:jc w:val="both"/>
    </w:pPr>
  </w:style>
  <w:style w:type="paragraph" w:styleId="ListNumber">
    <w:name w:val="List Number"/>
    <w:basedOn w:val="Normal"/>
    <w:rsid w:val="00DF6EB4"/>
    <w:pPr>
      <w:numPr>
        <w:numId w:val="11"/>
      </w:numPr>
    </w:pPr>
  </w:style>
  <w:style w:type="paragraph" w:styleId="ListNumber2">
    <w:name w:val="List Number 2"/>
    <w:basedOn w:val="Normal"/>
    <w:rsid w:val="00DF6EB4"/>
    <w:pPr>
      <w:numPr>
        <w:numId w:val="12"/>
      </w:numPr>
    </w:pPr>
  </w:style>
  <w:style w:type="paragraph" w:styleId="BodyTextIndent">
    <w:name w:val="Body Text Indent"/>
    <w:basedOn w:val="Normal"/>
    <w:rsid w:val="00DF6EB4"/>
    <w:pPr>
      <w:spacing w:after="120"/>
      <w:ind w:left="360"/>
    </w:pPr>
  </w:style>
  <w:style w:type="paragraph" w:styleId="BodyTextFirstIndent2">
    <w:name w:val="Body Text First Indent 2"/>
    <w:aliases w:val="Body Text Second Indent"/>
    <w:basedOn w:val="Normal"/>
    <w:rsid w:val="00DF6EB4"/>
    <w:pPr>
      <w:ind w:left="720"/>
      <w:jc w:val="both"/>
    </w:pPr>
    <w:rPr>
      <w:lang w:val="en-US"/>
    </w:rPr>
  </w:style>
  <w:style w:type="paragraph" w:styleId="BodyTextIndent2">
    <w:name w:val="Body Text Indent 2"/>
    <w:basedOn w:val="Normal"/>
    <w:link w:val="BodyTextIndent2Char"/>
    <w:rsid w:val="00DF6EB4"/>
    <w:pPr>
      <w:spacing w:after="120"/>
      <w:ind w:left="1134"/>
      <w:jc w:val="both"/>
    </w:pPr>
    <w:rPr>
      <w:lang w:eastAsia="de-DE"/>
    </w:rPr>
  </w:style>
  <w:style w:type="paragraph" w:styleId="BodyTextFirstIndent">
    <w:name w:val="Body Text First Indent"/>
    <w:basedOn w:val="Normal"/>
    <w:rsid w:val="00DF6EB4"/>
    <w:pPr>
      <w:spacing w:after="120"/>
      <w:ind w:left="851"/>
      <w:jc w:val="both"/>
    </w:pPr>
  </w:style>
  <w:style w:type="paragraph" w:customStyle="1" w:styleId="Bullet1">
    <w:name w:val="Bullet 1"/>
    <w:basedOn w:val="Normal"/>
    <w:qFormat/>
    <w:rsid w:val="003C44EB"/>
    <w:pPr>
      <w:numPr>
        <w:numId w:val="4"/>
      </w:numPr>
      <w:spacing w:before="60" w:after="60"/>
      <w:jc w:val="both"/>
      <w:outlineLvl w:val="0"/>
    </w:pPr>
    <w:rPr>
      <w:rFonts w:eastAsia="Times"/>
      <w:szCs w:val="20"/>
      <w:lang w:eastAsia="en-GB"/>
    </w:rPr>
  </w:style>
  <w:style w:type="paragraph" w:customStyle="1" w:styleId="Bullet1text">
    <w:name w:val="Bullet 1 text"/>
    <w:basedOn w:val="Normal"/>
    <w:qFormat/>
    <w:rsid w:val="00DF6EB4"/>
    <w:pPr>
      <w:suppressAutoHyphens/>
      <w:spacing w:after="120"/>
      <w:ind w:left="1134"/>
      <w:jc w:val="both"/>
    </w:pPr>
    <w:rPr>
      <w:szCs w:val="20"/>
      <w:lang w:eastAsia="en-GB"/>
    </w:rPr>
  </w:style>
  <w:style w:type="paragraph" w:customStyle="1" w:styleId="Bullet2">
    <w:name w:val="Bullet 2"/>
    <w:basedOn w:val="Normal"/>
    <w:qFormat/>
    <w:rsid w:val="003C44EB"/>
    <w:pPr>
      <w:numPr>
        <w:numId w:val="15"/>
      </w:numPr>
      <w:tabs>
        <w:tab w:val="left" w:pos="1418"/>
      </w:tabs>
      <w:spacing w:after="120"/>
      <w:ind w:left="1418" w:hanging="425"/>
    </w:pPr>
    <w:rPr>
      <w:sz w:val="20"/>
      <w:szCs w:val="20"/>
      <w:lang w:eastAsia="en-GB"/>
    </w:rPr>
  </w:style>
  <w:style w:type="paragraph" w:customStyle="1" w:styleId="Bullet2text">
    <w:name w:val="Bullet 2 text"/>
    <w:basedOn w:val="Normal"/>
    <w:rsid w:val="00E22226"/>
    <w:pPr>
      <w:suppressAutoHyphens/>
      <w:spacing w:after="120"/>
      <w:ind w:left="1418"/>
      <w:jc w:val="both"/>
    </w:pPr>
    <w:rPr>
      <w:sz w:val="20"/>
      <w:szCs w:val="20"/>
      <w:lang w:eastAsia="en-GB"/>
    </w:rPr>
  </w:style>
  <w:style w:type="paragraph" w:customStyle="1" w:styleId="Bullet3">
    <w:name w:val="Bullet 3"/>
    <w:basedOn w:val="Bullet2"/>
    <w:rsid w:val="00E22226"/>
    <w:pPr>
      <w:numPr>
        <w:numId w:val="5"/>
      </w:numPr>
      <w:tabs>
        <w:tab w:val="clear" w:pos="1418"/>
        <w:tab w:val="left" w:pos="1843"/>
      </w:tabs>
    </w:pPr>
  </w:style>
  <w:style w:type="paragraph" w:customStyle="1" w:styleId="Bullet3text">
    <w:name w:val="Bullet 3 text"/>
    <w:basedOn w:val="Normal"/>
    <w:autoRedefine/>
    <w:rsid w:val="00E22226"/>
    <w:pPr>
      <w:suppressAutoHyphens/>
      <w:spacing w:after="120"/>
      <w:ind w:left="1843"/>
      <w:jc w:val="both"/>
    </w:pPr>
    <w:rPr>
      <w:sz w:val="20"/>
      <w:szCs w:val="20"/>
      <w:lang w:eastAsia="en-GB"/>
    </w:rPr>
  </w:style>
  <w:style w:type="paragraph" w:customStyle="1" w:styleId="Figure">
    <w:name w:val="Figure_#"/>
    <w:basedOn w:val="Normal"/>
    <w:next w:val="Normal"/>
    <w:link w:val="FigureZchn"/>
    <w:qFormat/>
    <w:rsid w:val="00DF6EB4"/>
    <w:pPr>
      <w:numPr>
        <w:numId w:val="7"/>
      </w:numPr>
      <w:spacing w:before="120" w:after="120"/>
      <w:jc w:val="center"/>
    </w:pPr>
    <w:rPr>
      <w:i/>
      <w:szCs w:val="20"/>
      <w:lang w:eastAsia="en-GB"/>
    </w:rPr>
  </w:style>
  <w:style w:type="paragraph" w:customStyle="1" w:styleId="List1">
    <w:name w:val="List 1"/>
    <w:basedOn w:val="Normal"/>
    <w:qFormat/>
    <w:rsid w:val="00DF6EB4"/>
    <w:pPr>
      <w:numPr>
        <w:numId w:val="9"/>
      </w:numPr>
      <w:spacing w:after="120"/>
      <w:jc w:val="both"/>
    </w:pPr>
    <w:rPr>
      <w:szCs w:val="20"/>
      <w:lang w:eastAsia="en-GB"/>
    </w:rPr>
  </w:style>
  <w:style w:type="paragraph" w:customStyle="1" w:styleId="List1indent">
    <w:name w:val="List 1 indent"/>
    <w:basedOn w:val="Normal"/>
    <w:qFormat/>
    <w:rsid w:val="00DF6EB4"/>
    <w:pPr>
      <w:numPr>
        <w:ilvl w:val="1"/>
        <w:numId w:val="9"/>
      </w:numPr>
      <w:spacing w:after="120"/>
      <w:jc w:val="both"/>
    </w:pPr>
    <w:rPr>
      <w:szCs w:val="20"/>
      <w:lang w:eastAsia="en-GB"/>
    </w:rPr>
  </w:style>
  <w:style w:type="paragraph" w:customStyle="1" w:styleId="List1indent2">
    <w:name w:val="List 1 indent 2"/>
    <w:basedOn w:val="Normal"/>
    <w:qFormat/>
    <w:rsid w:val="00DF6EB4"/>
    <w:pPr>
      <w:numPr>
        <w:ilvl w:val="2"/>
        <w:numId w:val="10"/>
      </w:numPr>
      <w:spacing w:after="120"/>
      <w:jc w:val="both"/>
    </w:pPr>
    <w:rPr>
      <w:sz w:val="20"/>
      <w:szCs w:val="20"/>
      <w:lang w:eastAsia="en-GB"/>
    </w:rPr>
  </w:style>
  <w:style w:type="paragraph" w:customStyle="1" w:styleId="List1indent2text">
    <w:name w:val="List 1 indent 2 text"/>
    <w:basedOn w:val="Normal"/>
    <w:rsid w:val="00DF6EB4"/>
    <w:pPr>
      <w:spacing w:after="120"/>
      <w:ind w:left="1701"/>
      <w:jc w:val="both"/>
    </w:pPr>
    <w:rPr>
      <w:sz w:val="20"/>
      <w:szCs w:val="20"/>
      <w:lang w:eastAsia="en-GB"/>
    </w:rPr>
  </w:style>
  <w:style w:type="paragraph" w:customStyle="1" w:styleId="List1indenttext">
    <w:name w:val="List 1 indent text"/>
    <w:basedOn w:val="Normal"/>
    <w:rsid w:val="00DF6EB4"/>
    <w:pPr>
      <w:spacing w:after="120"/>
      <w:ind w:left="1134"/>
      <w:jc w:val="both"/>
    </w:pPr>
    <w:rPr>
      <w:szCs w:val="20"/>
      <w:lang w:eastAsia="en-GB"/>
    </w:rPr>
  </w:style>
  <w:style w:type="paragraph" w:customStyle="1" w:styleId="List1text">
    <w:name w:val="List 1 text"/>
    <w:basedOn w:val="Normal"/>
    <w:rsid w:val="00DF6EB4"/>
    <w:pPr>
      <w:spacing w:after="120"/>
      <w:ind w:left="567"/>
      <w:jc w:val="both"/>
    </w:pPr>
    <w:rPr>
      <w:szCs w:val="20"/>
      <w:lang w:eastAsia="en-GB"/>
    </w:rPr>
  </w:style>
  <w:style w:type="character" w:customStyle="1" w:styleId="StyleFootnoteReference115ptBlack">
    <w:name w:val="Style Footnote Reference + 11.5 pt Black"/>
    <w:rsid w:val="00DF6EB4"/>
    <w:rPr>
      <w:rFonts w:ascii="Arial" w:hAnsi="Arial"/>
      <w:color w:val="000000"/>
      <w:sz w:val="23"/>
      <w:vertAlign w:val="superscript"/>
    </w:rPr>
  </w:style>
  <w:style w:type="paragraph" w:customStyle="1" w:styleId="Table">
    <w:name w:val="Table_#"/>
    <w:basedOn w:val="Normal"/>
    <w:next w:val="Normal"/>
    <w:qFormat/>
    <w:rsid w:val="00DF6EB4"/>
    <w:pPr>
      <w:numPr>
        <w:numId w:val="14"/>
      </w:numPr>
      <w:spacing w:before="120" w:after="120"/>
      <w:jc w:val="center"/>
    </w:pPr>
    <w:rPr>
      <w:i/>
      <w:szCs w:val="20"/>
      <w:lang w:eastAsia="en-GB"/>
    </w:rPr>
  </w:style>
  <w:style w:type="paragraph" w:styleId="BalloonText">
    <w:name w:val="Balloon Text"/>
    <w:basedOn w:val="Normal"/>
    <w:link w:val="BalloonTextChar"/>
    <w:uiPriority w:val="99"/>
    <w:rsid w:val="00DF6EB4"/>
    <w:rPr>
      <w:rFonts w:ascii="Tahoma" w:hAnsi="Tahoma" w:cs="Tahoma"/>
      <w:sz w:val="16"/>
      <w:szCs w:val="16"/>
    </w:rPr>
  </w:style>
  <w:style w:type="character" w:customStyle="1" w:styleId="BalloonTextChar">
    <w:name w:val="Balloon Text Char"/>
    <w:link w:val="BalloonText"/>
    <w:uiPriority w:val="99"/>
    <w:rsid w:val="004668B4"/>
    <w:rPr>
      <w:rFonts w:ascii="Tahoma" w:hAnsi="Tahoma" w:cs="Tahoma"/>
      <w:sz w:val="16"/>
      <w:szCs w:val="16"/>
      <w:lang w:eastAsia="en-US"/>
    </w:rPr>
  </w:style>
  <w:style w:type="paragraph" w:styleId="BlockText">
    <w:name w:val="Block Text"/>
    <w:basedOn w:val="Normal"/>
    <w:rsid w:val="00DF6EB4"/>
    <w:pPr>
      <w:spacing w:after="120"/>
      <w:ind w:left="1440" w:right="1440"/>
      <w:jc w:val="center"/>
    </w:pPr>
    <w:rPr>
      <w:b/>
      <w:sz w:val="28"/>
      <w:szCs w:val="28"/>
    </w:rPr>
  </w:style>
  <w:style w:type="character" w:styleId="CommentReference">
    <w:name w:val="annotation reference"/>
    <w:rsid w:val="00DF6EB4"/>
    <w:rPr>
      <w:sz w:val="16"/>
      <w:szCs w:val="16"/>
    </w:rPr>
  </w:style>
  <w:style w:type="paragraph" w:styleId="CommentText">
    <w:name w:val="annotation text"/>
    <w:basedOn w:val="Normal"/>
    <w:link w:val="CommentTextChar"/>
    <w:rsid w:val="00DF6EB4"/>
    <w:rPr>
      <w:lang w:eastAsia="de-DE"/>
    </w:rPr>
  </w:style>
  <w:style w:type="character" w:customStyle="1" w:styleId="CommentTextChar">
    <w:name w:val="Comment Text Char"/>
    <w:link w:val="CommentText"/>
    <w:rsid w:val="004668B4"/>
    <w:rPr>
      <w:rFonts w:ascii="Arial" w:hAnsi="Arial"/>
      <w:sz w:val="22"/>
      <w:szCs w:val="24"/>
      <w:lang w:eastAsia="de-DE"/>
    </w:rPr>
  </w:style>
  <w:style w:type="paragraph" w:styleId="DocumentMap">
    <w:name w:val="Document Map"/>
    <w:basedOn w:val="Normal"/>
    <w:link w:val="DocumentMapChar"/>
    <w:rsid w:val="00DF6EB4"/>
    <w:pPr>
      <w:shd w:val="clear" w:color="auto" w:fill="000080"/>
    </w:pPr>
    <w:rPr>
      <w:rFonts w:ascii="Tahoma" w:hAnsi="Tahoma"/>
      <w:sz w:val="20"/>
      <w:lang w:val="de-DE" w:eastAsia="de-DE"/>
    </w:rPr>
  </w:style>
  <w:style w:type="character" w:customStyle="1" w:styleId="DocumentMapChar">
    <w:name w:val="Document Map Char"/>
    <w:link w:val="DocumentMap"/>
    <w:rsid w:val="004668B4"/>
    <w:rPr>
      <w:rFonts w:ascii="Tahoma" w:hAnsi="Tahoma"/>
      <w:szCs w:val="24"/>
      <w:shd w:val="clear" w:color="auto" w:fill="000080"/>
      <w:lang w:val="de-DE" w:eastAsia="de-DE"/>
    </w:rPr>
  </w:style>
  <w:style w:type="character" w:styleId="FollowedHyperlink">
    <w:name w:val="FollowedHyperlink"/>
    <w:uiPriority w:val="99"/>
    <w:rsid w:val="00DF6EB4"/>
    <w:rPr>
      <w:color w:val="800080"/>
      <w:u w:val="single"/>
    </w:rPr>
  </w:style>
  <w:style w:type="paragraph" w:styleId="Index1">
    <w:name w:val="index 1"/>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uiPriority w:val="99"/>
    <w:rsid w:val="00DF6EB4"/>
  </w:style>
  <w:style w:type="paragraph" w:customStyle="1" w:styleId="Tabletext">
    <w:name w:val="Table_text"/>
    <w:basedOn w:val="Normal"/>
    <w:rsid w:val="00DF6E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CommentSubject">
    <w:name w:val="annotation subject"/>
    <w:basedOn w:val="CommentText"/>
    <w:next w:val="CommentText"/>
    <w:link w:val="CommentSubjectChar"/>
    <w:rsid w:val="00DF6EB4"/>
    <w:rPr>
      <w:b/>
      <w:bCs/>
      <w:sz w:val="20"/>
      <w:szCs w:val="20"/>
      <w:lang w:eastAsia="en-US"/>
    </w:rPr>
  </w:style>
  <w:style w:type="character" w:customStyle="1" w:styleId="CommentSubjectChar">
    <w:name w:val="Comment Subject Char"/>
    <w:link w:val="CommentSubject"/>
    <w:rsid w:val="007578C8"/>
    <w:rPr>
      <w:rFonts w:ascii="Arial" w:hAnsi="Arial"/>
      <w:b/>
      <w:bCs/>
      <w:sz w:val="22"/>
      <w:szCs w:val="24"/>
      <w:lang w:eastAsia="en-US"/>
    </w:rPr>
  </w:style>
  <w:style w:type="character" w:styleId="Emphasis">
    <w:name w:val="Emphasis"/>
    <w:rsid w:val="00DF6EB4"/>
    <w:rPr>
      <w:i/>
      <w:iCs/>
    </w:rPr>
  </w:style>
  <w:style w:type="character" w:styleId="HTMLCite">
    <w:name w:val="HTML Cite"/>
    <w:rsid w:val="00DF6EB4"/>
    <w:rPr>
      <w:i/>
      <w:iCs/>
    </w:rPr>
  </w:style>
  <w:style w:type="paragraph" w:customStyle="1" w:styleId="References">
    <w:name w:val="References"/>
    <w:basedOn w:val="Normal"/>
    <w:qFormat/>
    <w:rsid w:val="00DF6EB4"/>
    <w:pPr>
      <w:numPr>
        <w:numId w:val="13"/>
      </w:numPr>
      <w:tabs>
        <w:tab w:val="left" w:pos="567"/>
      </w:tabs>
      <w:spacing w:after="120"/>
    </w:pPr>
    <w:rPr>
      <w:szCs w:val="20"/>
    </w:rPr>
  </w:style>
  <w:style w:type="paragraph" w:customStyle="1" w:styleId="Appendix">
    <w:name w:val="Appendix"/>
    <w:basedOn w:val="Normal"/>
    <w:next w:val="Heading1"/>
    <w:qFormat/>
    <w:rsid w:val="00E22226"/>
    <w:pPr>
      <w:numPr>
        <w:numId w:val="2"/>
      </w:numPr>
      <w:tabs>
        <w:tab w:val="left" w:pos="1985"/>
      </w:tabs>
      <w:spacing w:before="120" w:after="240"/>
      <w:ind w:left="1985" w:hanging="1985"/>
    </w:pPr>
    <w:rPr>
      <w:b/>
      <w:sz w:val="28"/>
      <w:szCs w:val="28"/>
    </w:rPr>
  </w:style>
  <w:style w:type="paragraph" w:styleId="TableofFigures">
    <w:name w:val="table of figures"/>
    <w:basedOn w:val="Normal"/>
    <w:next w:val="Normal"/>
    <w:uiPriority w:val="99"/>
    <w:rsid w:val="00DF6EB4"/>
    <w:pPr>
      <w:tabs>
        <w:tab w:val="left" w:pos="1418"/>
        <w:tab w:val="right" w:pos="9639"/>
      </w:tabs>
      <w:spacing w:before="60" w:after="60"/>
      <w:ind w:left="1418" w:hanging="1418"/>
    </w:pPr>
  </w:style>
  <w:style w:type="paragraph" w:customStyle="1" w:styleId="equation">
    <w:name w:val="equation"/>
    <w:basedOn w:val="Normal"/>
    <w:next w:val="BodyText"/>
    <w:qFormat/>
    <w:rsid w:val="00DF6EB4"/>
    <w:pPr>
      <w:keepNext/>
      <w:numPr>
        <w:numId w:val="6"/>
      </w:numPr>
      <w:tabs>
        <w:tab w:val="left" w:pos="142"/>
      </w:tabs>
      <w:spacing w:after="120"/>
      <w:jc w:val="right"/>
    </w:pPr>
  </w:style>
  <w:style w:type="character" w:customStyle="1" w:styleId="BodyTextChar">
    <w:name w:val="Body Text Char"/>
    <w:link w:val="BodyText"/>
    <w:uiPriority w:val="1"/>
    <w:rsid w:val="00DF6EB4"/>
    <w:rPr>
      <w:rFonts w:ascii="Arial" w:hAnsi="Arial"/>
      <w:sz w:val="22"/>
      <w:szCs w:val="24"/>
      <w:lang w:eastAsia="en-US"/>
    </w:rPr>
  </w:style>
  <w:style w:type="character" w:customStyle="1" w:styleId="BodyTextIndent2Char">
    <w:name w:val="Body Text Indent 2 Char"/>
    <w:link w:val="BodyTextIndent2"/>
    <w:rsid w:val="003C44EB"/>
    <w:rPr>
      <w:rFonts w:ascii="Arial" w:hAnsi="Arial"/>
      <w:sz w:val="22"/>
      <w:szCs w:val="24"/>
      <w:lang w:eastAsia="de-DE"/>
    </w:rPr>
  </w:style>
  <w:style w:type="paragraph" w:customStyle="1" w:styleId="AppendixHeading1">
    <w:name w:val="Appendix Heading 1"/>
    <w:basedOn w:val="Normal"/>
    <w:next w:val="BodyText"/>
    <w:rsid w:val="00DB6664"/>
    <w:pPr>
      <w:numPr>
        <w:numId w:val="16"/>
      </w:numPr>
      <w:spacing w:before="120" w:after="120"/>
    </w:pPr>
    <w:rPr>
      <w:rFonts w:cs="Arial"/>
      <w:b/>
      <w:caps/>
      <w:sz w:val="24"/>
      <w:lang w:eastAsia="en-GB"/>
    </w:rPr>
  </w:style>
  <w:style w:type="paragraph" w:customStyle="1" w:styleId="AppendixHeading2">
    <w:name w:val="Appendix Heading 2"/>
    <w:basedOn w:val="Normal"/>
    <w:next w:val="BodyText"/>
    <w:qFormat/>
    <w:rsid w:val="00DB6664"/>
    <w:pPr>
      <w:numPr>
        <w:ilvl w:val="1"/>
        <w:numId w:val="16"/>
      </w:numPr>
      <w:spacing w:before="120" w:after="120"/>
    </w:pPr>
    <w:rPr>
      <w:rFonts w:cs="Arial"/>
      <w:b/>
      <w:szCs w:val="22"/>
    </w:rPr>
  </w:style>
  <w:style w:type="paragraph" w:customStyle="1" w:styleId="AppendixHeading3">
    <w:name w:val="Appendix Heading 3"/>
    <w:basedOn w:val="Normal"/>
    <w:next w:val="Normal"/>
    <w:rsid w:val="00DB6664"/>
    <w:pPr>
      <w:numPr>
        <w:ilvl w:val="2"/>
        <w:numId w:val="16"/>
      </w:numPr>
      <w:spacing w:before="120" w:after="120"/>
    </w:pPr>
    <w:rPr>
      <w:rFonts w:cs="Arial"/>
      <w:lang w:eastAsia="en-GB"/>
    </w:rPr>
  </w:style>
  <w:style w:type="paragraph" w:customStyle="1" w:styleId="AppendixHeading4">
    <w:name w:val="Appendix Heading 4"/>
    <w:basedOn w:val="Normal"/>
    <w:next w:val="BodyText"/>
    <w:rsid w:val="00DB6664"/>
    <w:pPr>
      <w:numPr>
        <w:ilvl w:val="3"/>
        <w:numId w:val="16"/>
      </w:numPr>
      <w:spacing w:before="120" w:after="120"/>
    </w:pPr>
    <w:rPr>
      <w:rFonts w:cs="Arial"/>
      <w:lang w:eastAsia="en-GB"/>
    </w:rPr>
  </w:style>
  <w:style w:type="paragraph" w:customStyle="1" w:styleId="Recallinglist1">
    <w:name w:val="Recalling list 1"/>
    <w:basedOn w:val="Normal"/>
    <w:qFormat/>
    <w:rsid w:val="005B2BD9"/>
    <w:pPr>
      <w:numPr>
        <w:numId w:val="17"/>
      </w:numPr>
      <w:spacing w:after="120"/>
      <w:jc w:val="both"/>
    </w:pPr>
  </w:style>
  <w:style w:type="paragraph" w:customStyle="1" w:styleId="Recallinglist2">
    <w:name w:val="Recalling list 2"/>
    <w:basedOn w:val="Normal"/>
    <w:qFormat/>
    <w:rsid w:val="005B2BD9"/>
    <w:pPr>
      <w:numPr>
        <w:ilvl w:val="1"/>
        <w:numId w:val="17"/>
      </w:numPr>
      <w:spacing w:after="120"/>
    </w:pPr>
  </w:style>
  <w:style w:type="paragraph" w:customStyle="1" w:styleId="Recallinglist3">
    <w:name w:val="Recalling list 3"/>
    <w:basedOn w:val="Normal"/>
    <w:qFormat/>
    <w:rsid w:val="005B2BD9"/>
    <w:pPr>
      <w:numPr>
        <w:ilvl w:val="2"/>
        <w:numId w:val="17"/>
      </w:numPr>
      <w:spacing w:after="120"/>
    </w:pPr>
    <w:rPr>
      <w:sz w:val="20"/>
    </w:rPr>
  </w:style>
  <w:style w:type="character" w:customStyle="1" w:styleId="Heading1Char">
    <w:name w:val="Heading 1 Char"/>
    <w:basedOn w:val="DefaultParagraphFont"/>
    <w:link w:val="Heading1"/>
    <w:uiPriority w:val="9"/>
    <w:rsid w:val="003D1B7A"/>
    <w:rPr>
      <w:rFonts w:ascii="Arial" w:hAnsi="Arial"/>
      <w:b/>
      <w:caps/>
      <w:kern w:val="28"/>
      <w:sz w:val="24"/>
      <w:lang w:eastAsia="de-DE"/>
    </w:rPr>
  </w:style>
  <w:style w:type="paragraph" w:styleId="ListParagraph">
    <w:name w:val="List Paragraph"/>
    <w:basedOn w:val="Normal"/>
    <w:uiPriority w:val="34"/>
    <w:qFormat/>
    <w:rsid w:val="00C64EA8"/>
    <w:pPr>
      <w:ind w:leftChars="400" w:left="800"/>
    </w:pPr>
  </w:style>
  <w:style w:type="character" w:customStyle="1" w:styleId="Heading2Char">
    <w:name w:val="Heading 2 Char"/>
    <w:basedOn w:val="DefaultParagraphFont"/>
    <w:link w:val="Heading2"/>
    <w:uiPriority w:val="9"/>
    <w:rsid w:val="003F060C"/>
    <w:rPr>
      <w:rFonts w:ascii="Arial" w:hAnsi="Arial"/>
      <w:b/>
      <w:sz w:val="22"/>
      <w:szCs w:val="24"/>
      <w:lang w:eastAsia="en-US"/>
    </w:rPr>
  </w:style>
  <w:style w:type="paragraph" w:styleId="Caption">
    <w:name w:val="caption"/>
    <w:basedOn w:val="Normal"/>
    <w:next w:val="Normal"/>
    <w:unhideWhenUsed/>
    <w:qFormat/>
    <w:rsid w:val="0053004C"/>
    <w:rPr>
      <w:b/>
      <w:bCs/>
      <w:sz w:val="20"/>
      <w:szCs w:val="20"/>
    </w:rPr>
  </w:style>
  <w:style w:type="character" w:customStyle="1" w:styleId="FootnoteTextChar">
    <w:name w:val="Footnote Text Char"/>
    <w:link w:val="FootnoteText"/>
    <w:uiPriority w:val="99"/>
    <w:rsid w:val="00FD6F28"/>
    <w:rPr>
      <w:rFonts w:ascii="Arial" w:hAnsi="Arial"/>
      <w:lang w:eastAsia="en-US"/>
    </w:rPr>
  </w:style>
  <w:style w:type="character" w:customStyle="1" w:styleId="FigureZchn">
    <w:name w:val="Figure_# Zchn"/>
    <w:link w:val="Figure"/>
    <w:rsid w:val="00693295"/>
    <w:rPr>
      <w:rFonts w:ascii="Arial" w:hAnsi="Arial"/>
      <w:i/>
      <w:sz w:val="22"/>
    </w:rPr>
  </w:style>
  <w:style w:type="character" w:customStyle="1" w:styleId="Heading3Char">
    <w:name w:val="Heading 3 Char"/>
    <w:basedOn w:val="DefaultParagraphFont"/>
    <w:link w:val="Heading3"/>
    <w:uiPriority w:val="9"/>
    <w:rsid w:val="002F0C5C"/>
    <w:rPr>
      <w:rFonts w:ascii="Arial" w:hAnsi="Arial"/>
      <w:sz w:val="22"/>
      <w:lang w:eastAsia="de-DE"/>
    </w:rPr>
  </w:style>
  <w:style w:type="paragraph" w:customStyle="1" w:styleId="bullet">
    <w:name w:val="bullet"/>
    <w:basedOn w:val="Normal"/>
    <w:next w:val="Normal"/>
    <w:uiPriority w:val="99"/>
    <w:rsid w:val="002F0C5C"/>
    <w:pPr>
      <w:autoSpaceDE w:val="0"/>
      <w:autoSpaceDN w:val="0"/>
      <w:adjustRightInd w:val="0"/>
    </w:pPr>
    <w:rPr>
      <w:rFonts w:ascii="Times New Roman" w:eastAsiaTheme="minorHAnsi" w:hAnsi="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able of figures" w:uiPriority="99"/>
    <w:lsdException w:name="Title" w:qFormat="1"/>
    <w:lsdException w:name="Default Paragraph Font" w:uiPriority="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E55CE6"/>
    <w:rPr>
      <w:rFonts w:ascii="Arial" w:hAnsi="Arial"/>
      <w:sz w:val="22"/>
      <w:szCs w:val="24"/>
      <w:lang w:eastAsia="en-US"/>
    </w:rPr>
  </w:style>
  <w:style w:type="paragraph" w:styleId="Heading1">
    <w:name w:val="heading 1"/>
    <w:basedOn w:val="Normal"/>
    <w:next w:val="BodyText"/>
    <w:link w:val="Heading1Char"/>
    <w:uiPriority w:val="9"/>
    <w:qFormat/>
    <w:rsid w:val="00DF6EB4"/>
    <w:pPr>
      <w:keepNext/>
      <w:numPr>
        <w:numId w:val="8"/>
      </w:numPr>
      <w:spacing w:before="240" w:after="240"/>
      <w:outlineLvl w:val="0"/>
    </w:pPr>
    <w:rPr>
      <w:b/>
      <w:caps/>
      <w:kern w:val="28"/>
      <w:sz w:val="24"/>
      <w:szCs w:val="20"/>
      <w:lang w:eastAsia="de-DE"/>
    </w:rPr>
  </w:style>
  <w:style w:type="paragraph" w:styleId="Heading2">
    <w:name w:val="heading 2"/>
    <w:basedOn w:val="Normal"/>
    <w:next w:val="BodyText"/>
    <w:link w:val="Heading2Char"/>
    <w:uiPriority w:val="9"/>
    <w:qFormat/>
    <w:rsid w:val="00DF6EB4"/>
    <w:pPr>
      <w:numPr>
        <w:ilvl w:val="1"/>
        <w:numId w:val="8"/>
      </w:numPr>
      <w:spacing w:before="120" w:after="120"/>
      <w:outlineLvl w:val="1"/>
    </w:pPr>
    <w:rPr>
      <w:b/>
    </w:rPr>
  </w:style>
  <w:style w:type="paragraph" w:styleId="Heading3">
    <w:name w:val="heading 3"/>
    <w:basedOn w:val="Normal"/>
    <w:next w:val="Normal"/>
    <w:link w:val="Heading3Char"/>
    <w:uiPriority w:val="9"/>
    <w:qFormat/>
    <w:rsid w:val="00DF6EB4"/>
    <w:pPr>
      <w:keepNext/>
      <w:numPr>
        <w:ilvl w:val="2"/>
        <w:numId w:val="8"/>
      </w:numPr>
      <w:tabs>
        <w:tab w:val="left" w:pos="851"/>
      </w:tabs>
      <w:spacing w:before="120" w:after="120"/>
      <w:outlineLvl w:val="2"/>
    </w:pPr>
    <w:rPr>
      <w:szCs w:val="20"/>
      <w:lang w:eastAsia="de-DE"/>
    </w:rPr>
  </w:style>
  <w:style w:type="paragraph" w:styleId="Heading4">
    <w:name w:val="heading 4"/>
    <w:basedOn w:val="Normal"/>
    <w:next w:val="Normal"/>
    <w:rsid w:val="00DF6EB4"/>
    <w:pPr>
      <w:keepNext/>
      <w:numPr>
        <w:ilvl w:val="3"/>
        <w:numId w:val="8"/>
      </w:numPr>
      <w:spacing w:before="120" w:after="120"/>
      <w:outlineLvl w:val="3"/>
    </w:pPr>
    <w:rPr>
      <w:szCs w:val="20"/>
      <w:lang w:val="en-US" w:eastAsia="de-DE"/>
    </w:rPr>
  </w:style>
  <w:style w:type="paragraph" w:styleId="Heading5">
    <w:name w:val="heading 5"/>
    <w:basedOn w:val="Normal"/>
    <w:next w:val="Normal"/>
    <w:rsid w:val="00DF6EB4"/>
    <w:pPr>
      <w:numPr>
        <w:ilvl w:val="4"/>
        <w:numId w:val="8"/>
      </w:numPr>
      <w:spacing w:before="240" w:after="60"/>
      <w:outlineLvl w:val="4"/>
    </w:pPr>
    <w:rPr>
      <w:szCs w:val="20"/>
      <w:lang w:val="de-DE" w:eastAsia="de-DE"/>
    </w:rPr>
  </w:style>
  <w:style w:type="paragraph" w:styleId="Heading6">
    <w:name w:val="heading 6"/>
    <w:basedOn w:val="Normal"/>
    <w:next w:val="Normal"/>
    <w:rsid w:val="00DF6EB4"/>
    <w:pPr>
      <w:numPr>
        <w:ilvl w:val="5"/>
        <w:numId w:val="8"/>
      </w:numPr>
      <w:spacing w:before="240" w:after="60"/>
      <w:outlineLvl w:val="5"/>
    </w:pPr>
    <w:rPr>
      <w:i/>
      <w:szCs w:val="20"/>
      <w:lang w:val="de-DE" w:eastAsia="de-DE"/>
    </w:rPr>
  </w:style>
  <w:style w:type="paragraph" w:styleId="Heading7">
    <w:name w:val="heading 7"/>
    <w:basedOn w:val="Normal"/>
    <w:next w:val="Normal"/>
    <w:rsid w:val="00DF6EB4"/>
    <w:pPr>
      <w:numPr>
        <w:ilvl w:val="6"/>
        <w:numId w:val="8"/>
      </w:numPr>
      <w:spacing w:before="240" w:after="60"/>
      <w:outlineLvl w:val="6"/>
    </w:pPr>
    <w:rPr>
      <w:szCs w:val="20"/>
      <w:lang w:val="de-DE" w:eastAsia="de-DE"/>
    </w:rPr>
  </w:style>
  <w:style w:type="paragraph" w:styleId="Heading8">
    <w:name w:val="heading 8"/>
    <w:basedOn w:val="Normal"/>
    <w:next w:val="Normal"/>
    <w:rsid w:val="00DF6EB4"/>
    <w:pPr>
      <w:numPr>
        <w:ilvl w:val="7"/>
        <w:numId w:val="8"/>
      </w:numPr>
      <w:spacing w:before="240" w:after="60"/>
      <w:outlineLvl w:val="7"/>
    </w:pPr>
    <w:rPr>
      <w:i/>
      <w:szCs w:val="20"/>
      <w:lang w:val="de-DE" w:eastAsia="de-DE"/>
    </w:rPr>
  </w:style>
  <w:style w:type="paragraph" w:styleId="Heading9">
    <w:name w:val="heading 9"/>
    <w:basedOn w:val="Normal"/>
    <w:next w:val="Normal"/>
    <w:rsid w:val="00DF6EB4"/>
    <w:pPr>
      <w:numPr>
        <w:ilvl w:val="8"/>
        <w:numId w:val="8"/>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F6EB4"/>
    <w:pPr>
      <w:spacing w:after="120"/>
      <w:jc w:val="both"/>
    </w:pPr>
  </w:style>
  <w:style w:type="paragraph" w:styleId="FootnoteText">
    <w:name w:val="footnote text"/>
    <w:basedOn w:val="Normal"/>
    <w:link w:val="FootnoteTextChar"/>
    <w:rsid w:val="00DF6EB4"/>
    <w:rPr>
      <w:sz w:val="20"/>
      <w:szCs w:val="20"/>
    </w:rPr>
  </w:style>
  <w:style w:type="character" w:styleId="FootnoteReference">
    <w:name w:val="footnote reference"/>
    <w:rsid w:val="00DF6EB4"/>
    <w:rPr>
      <w:vertAlign w:val="superscript"/>
    </w:rPr>
  </w:style>
  <w:style w:type="paragraph" w:styleId="Header">
    <w:name w:val="header"/>
    <w:basedOn w:val="Normal"/>
    <w:rsid w:val="00AB2FA0"/>
    <w:pPr>
      <w:tabs>
        <w:tab w:val="center" w:pos="4678"/>
        <w:tab w:val="right" w:pos="9356"/>
      </w:tabs>
    </w:pPr>
  </w:style>
  <w:style w:type="paragraph" w:styleId="Quote">
    <w:name w:val="Quote"/>
    <w:basedOn w:val="Normal"/>
    <w:rsid w:val="00DF6EB4"/>
    <w:pPr>
      <w:spacing w:before="60" w:after="60"/>
      <w:ind w:left="567" w:right="935"/>
      <w:jc w:val="both"/>
    </w:pPr>
    <w:rPr>
      <w:i/>
    </w:rPr>
  </w:style>
  <w:style w:type="paragraph" w:styleId="ListBullet">
    <w:name w:val="List Bullet"/>
    <w:basedOn w:val="Normal"/>
    <w:autoRedefine/>
    <w:rsid w:val="00DF6EB4"/>
    <w:pPr>
      <w:spacing w:before="60" w:after="80"/>
      <w:ind w:left="354"/>
    </w:pPr>
  </w:style>
  <w:style w:type="paragraph" w:styleId="Title">
    <w:name w:val="Title"/>
    <w:basedOn w:val="Normal"/>
    <w:qFormat/>
    <w:rsid w:val="00DF6EB4"/>
    <w:pPr>
      <w:spacing w:before="180" w:after="60"/>
      <w:jc w:val="center"/>
      <w:outlineLvl w:val="0"/>
    </w:pPr>
    <w:rPr>
      <w:rFonts w:cs="Arial"/>
      <w:b/>
      <w:bCs/>
      <w:kern w:val="28"/>
      <w:sz w:val="32"/>
      <w:szCs w:val="32"/>
    </w:rPr>
  </w:style>
  <w:style w:type="paragraph" w:styleId="Footer">
    <w:name w:val="footer"/>
    <w:basedOn w:val="Normal"/>
    <w:rsid w:val="00AB2FA0"/>
    <w:pPr>
      <w:tabs>
        <w:tab w:val="center" w:pos="4820"/>
        <w:tab w:val="right" w:pos="9356"/>
      </w:tabs>
    </w:pPr>
  </w:style>
  <w:style w:type="character" w:styleId="PageNumber">
    <w:name w:val="page number"/>
    <w:rsid w:val="00DF6EB4"/>
    <w:rPr>
      <w:rFonts w:ascii="Arial" w:hAnsi="Arial"/>
      <w:sz w:val="20"/>
    </w:rPr>
  </w:style>
  <w:style w:type="paragraph" w:styleId="BodyText2">
    <w:name w:val="Body Text 2"/>
    <w:basedOn w:val="Normal"/>
    <w:rsid w:val="00DF6EB4"/>
    <w:pPr>
      <w:autoSpaceDE w:val="0"/>
      <w:autoSpaceDN w:val="0"/>
      <w:adjustRightInd w:val="0"/>
      <w:spacing w:before="180"/>
      <w:ind w:left="720"/>
    </w:pPr>
    <w:rPr>
      <w:color w:val="000000"/>
    </w:rPr>
  </w:style>
  <w:style w:type="numbering" w:styleId="ArticleSection">
    <w:name w:val="Outline List 3"/>
    <w:basedOn w:val="NoList"/>
    <w:rsid w:val="00DF6EB4"/>
    <w:pPr>
      <w:numPr>
        <w:numId w:val="3"/>
      </w:numPr>
    </w:pPr>
  </w:style>
  <w:style w:type="paragraph" w:styleId="BodyText3">
    <w:name w:val="Body Text 3"/>
    <w:basedOn w:val="Normal"/>
    <w:rsid w:val="00DF6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paragraph" w:styleId="Subtitle">
    <w:name w:val="Subtitle"/>
    <w:basedOn w:val="Normal"/>
    <w:qFormat/>
    <w:rsid w:val="00DF6EB4"/>
    <w:pPr>
      <w:spacing w:after="60"/>
      <w:jc w:val="center"/>
      <w:outlineLvl w:val="1"/>
    </w:pPr>
    <w:rPr>
      <w:rFonts w:cs="Arial"/>
      <w:b/>
      <w:sz w:val="28"/>
      <w:szCs w:val="28"/>
    </w:rPr>
  </w:style>
  <w:style w:type="paragraph" w:styleId="TOC1">
    <w:name w:val="toc 1"/>
    <w:basedOn w:val="Normal"/>
    <w:next w:val="Normal"/>
    <w:autoRedefine/>
    <w:uiPriority w:val="39"/>
    <w:rsid w:val="00DF6EB4"/>
    <w:pPr>
      <w:tabs>
        <w:tab w:val="left" w:pos="567"/>
        <w:tab w:val="right" w:pos="9639"/>
      </w:tabs>
      <w:spacing w:before="120"/>
      <w:ind w:left="567" w:right="142" w:hanging="567"/>
      <w:jc w:val="both"/>
    </w:pPr>
    <w:rPr>
      <w:rFonts w:cs="Arial"/>
      <w:b/>
      <w:bCs/>
      <w:caps/>
    </w:rPr>
  </w:style>
  <w:style w:type="paragraph" w:styleId="TOC2">
    <w:name w:val="toc 2"/>
    <w:basedOn w:val="Normal"/>
    <w:next w:val="Normal"/>
    <w:autoRedefine/>
    <w:uiPriority w:val="39"/>
    <w:rsid w:val="0044197E"/>
    <w:pPr>
      <w:tabs>
        <w:tab w:val="left" w:pos="851"/>
        <w:tab w:val="right" w:pos="9639"/>
      </w:tabs>
      <w:spacing w:before="120" w:after="120"/>
      <w:ind w:left="851" w:hanging="851"/>
    </w:pPr>
    <w:rPr>
      <w:bCs/>
      <w:szCs w:val="20"/>
    </w:rPr>
  </w:style>
  <w:style w:type="paragraph" w:styleId="TOC3">
    <w:name w:val="toc 3"/>
    <w:basedOn w:val="Normal"/>
    <w:next w:val="Normal"/>
    <w:autoRedefine/>
    <w:uiPriority w:val="39"/>
    <w:rsid w:val="0044197E"/>
    <w:pPr>
      <w:tabs>
        <w:tab w:val="left" w:pos="1701"/>
        <w:tab w:val="right" w:pos="9639"/>
      </w:tabs>
      <w:ind w:left="1701" w:hanging="850"/>
    </w:pPr>
    <w:rPr>
      <w:sz w:val="20"/>
      <w:szCs w:val="20"/>
    </w:rPr>
  </w:style>
  <w:style w:type="paragraph" w:styleId="TOC4">
    <w:name w:val="toc 4"/>
    <w:basedOn w:val="Normal"/>
    <w:next w:val="Normal"/>
    <w:autoRedefine/>
    <w:uiPriority w:val="39"/>
    <w:rsid w:val="00DF6EB4"/>
    <w:pPr>
      <w:tabs>
        <w:tab w:val="left" w:pos="1701"/>
        <w:tab w:val="right" w:pos="9639"/>
      </w:tabs>
      <w:spacing w:before="240" w:after="240"/>
      <w:ind w:left="1701" w:hanging="1701"/>
    </w:pPr>
    <w:rPr>
      <w:rFonts w:ascii="Calibri" w:hAnsi="Calibri"/>
      <w:b/>
      <w:noProof/>
      <w:szCs w:val="22"/>
      <w:lang w:eastAsia="en-GB"/>
    </w:rPr>
  </w:style>
  <w:style w:type="paragraph" w:styleId="TOC5">
    <w:name w:val="toc 5"/>
    <w:basedOn w:val="Normal"/>
    <w:next w:val="Normal"/>
    <w:autoRedefine/>
    <w:uiPriority w:val="39"/>
    <w:rsid w:val="001F045B"/>
    <w:pPr>
      <w:tabs>
        <w:tab w:val="left" w:pos="1985"/>
        <w:tab w:val="right" w:pos="9639"/>
      </w:tabs>
      <w:spacing w:before="120" w:after="120"/>
      <w:ind w:left="1985" w:hanging="1985"/>
    </w:pPr>
    <w:rPr>
      <w:b/>
      <w:szCs w:val="20"/>
    </w:rPr>
  </w:style>
  <w:style w:type="paragraph" w:styleId="TOC6">
    <w:name w:val="toc 6"/>
    <w:basedOn w:val="Normal"/>
    <w:next w:val="Normal"/>
    <w:autoRedefine/>
    <w:semiHidden/>
    <w:rsid w:val="00DF6EB4"/>
    <w:pPr>
      <w:ind w:left="960"/>
    </w:pPr>
    <w:rPr>
      <w:sz w:val="20"/>
      <w:szCs w:val="20"/>
    </w:rPr>
  </w:style>
  <w:style w:type="paragraph" w:styleId="TOC7">
    <w:name w:val="toc 7"/>
    <w:basedOn w:val="Normal"/>
    <w:next w:val="Normal"/>
    <w:autoRedefine/>
    <w:semiHidden/>
    <w:rsid w:val="00DF6EB4"/>
    <w:pPr>
      <w:ind w:left="1200"/>
    </w:pPr>
    <w:rPr>
      <w:sz w:val="20"/>
      <w:szCs w:val="20"/>
    </w:rPr>
  </w:style>
  <w:style w:type="paragraph" w:styleId="TOC8">
    <w:name w:val="toc 8"/>
    <w:basedOn w:val="Normal"/>
    <w:next w:val="Normal"/>
    <w:autoRedefine/>
    <w:semiHidden/>
    <w:rsid w:val="00DF6EB4"/>
    <w:pPr>
      <w:ind w:left="1440"/>
    </w:pPr>
    <w:rPr>
      <w:sz w:val="20"/>
      <w:szCs w:val="20"/>
    </w:rPr>
  </w:style>
  <w:style w:type="paragraph" w:styleId="TOC9">
    <w:name w:val="toc 9"/>
    <w:basedOn w:val="Normal"/>
    <w:next w:val="Normal"/>
    <w:autoRedefine/>
    <w:semiHidden/>
    <w:rsid w:val="00DF6EB4"/>
    <w:pPr>
      <w:ind w:left="1680"/>
    </w:pPr>
    <w:rPr>
      <w:sz w:val="20"/>
      <w:szCs w:val="20"/>
    </w:rPr>
  </w:style>
  <w:style w:type="character" w:styleId="Hyperlink">
    <w:name w:val="Hyperlink"/>
    <w:uiPriority w:val="99"/>
    <w:rsid w:val="00DF6EB4"/>
    <w:rPr>
      <w:color w:val="0000FF"/>
      <w:u w:val="single"/>
    </w:rPr>
  </w:style>
  <w:style w:type="paragraph" w:customStyle="1" w:styleId="THECOUNCIL">
    <w:name w:val="THE COUNCIL"/>
    <w:basedOn w:val="BodyText"/>
    <w:rsid w:val="00DF6EB4"/>
    <w:rPr>
      <w:b/>
      <w:sz w:val="28"/>
    </w:rPr>
  </w:style>
  <w:style w:type="paragraph" w:customStyle="1" w:styleId="Recallings">
    <w:name w:val="Recallings"/>
    <w:basedOn w:val="BodyText"/>
    <w:rsid w:val="00DF6EB4"/>
    <w:pPr>
      <w:spacing w:before="240"/>
      <w:ind w:left="425"/>
    </w:pPr>
    <w:rPr>
      <w:rFonts w:cs="Arial"/>
    </w:rPr>
  </w:style>
  <w:style w:type="paragraph" w:customStyle="1" w:styleId="RecommendsNo">
    <w:name w:val="Recommends No"/>
    <w:basedOn w:val="Normal"/>
    <w:rsid w:val="00DF6EB4"/>
    <w:pPr>
      <w:ind w:left="1145" w:right="-45" w:hanging="720"/>
      <w:jc w:val="both"/>
    </w:pPr>
  </w:style>
  <w:style w:type="paragraph" w:styleId="ListNumber">
    <w:name w:val="List Number"/>
    <w:basedOn w:val="Normal"/>
    <w:rsid w:val="00DF6EB4"/>
    <w:pPr>
      <w:numPr>
        <w:numId w:val="11"/>
      </w:numPr>
    </w:pPr>
  </w:style>
  <w:style w:type="paragraph" w:styleId="ListNumber2">
    <w:name w:val="List Number 2"/>
    <w:basedOn w:val="Normal"/>
    <w:rsid w:val="00DF6EB4"/>
    <w:pPr>
      <w:numPr>
        <w:numId w:val="12"/>
      </w:numPr>
    </w:pPr>
  </w:style>
  <w:style w:type="paragraph" w:styleId="BodyTextIndent">
    <w:name w:val="Body Text Indent"/>
    <w:basedOn w:val="Normal"/>
    <w:rsid w:val="00DF6EB4"/>
    <w:pPr>
      <w:spacing w:after="120"/>
      <w:ind w:left="360"/>
    </w:pPr>
  </w:style>
  <w:style w:type="paragraph" w:styleId="BodyTextFirstIndent2">
    <w:name w:val="Body Text First Indent 2"/>
    <w:aliases w:val="Body Text Second Indent"/>
    <w:basedOn w:val="Normal"/>
    <w:rsid w:val="00DF6EB4"/>
    <w:pPr>
      <w:ind w:left="720"/>
      <w:jc w:val="both"/>
    </w:pPr>
    <w:rPr>
      <w:lang w:val="en-US"/>
    </w:rPr>
  </w:style>
  <w:style w:type="paragraph" w:styleId="BodyTextIndent2">
    <w:name w:val="Body Text Indent 2"/>
    <w:basedOn w:val="Normal"/>
    <w:link w:val="BodyTextIndent2Char"/>
    <w:rsid w:val="00DF6EB4"/>
    <w:pPr>
      <w:spacing w:after="120"/>
      <w:ind w:left="1134"/>
      <w:jc w:val="both"/>
    </w:pPr>
    <w:rPr>
      <w:lang w:eastAsia="de-DE"/>
    </w:rPr>
  </w:style>
  <w:style w:type="paragraph" w:styleId="BodyTextFirstIndent">
    <w:name w:val="Body Text First Indent"/>
    <w:basedOn w:val="Normal"/>
    <w:rsid w:val="00DF6EB4"/>
    <w:pPr>
      <w:spacing w:after="120"/>
      <w:ind w:left="851"/>
      <w:jc w:val="both"/>
    </w:pPr>
  </w:style>
  <w:style w:type="paragraph" w:customStyle="1" w:styleId="Bullet1">
    <w:name w:val="Bullet 1"/>
    <w:basedOn w:val="Normal"/>
    <w:qFormat/>
    <w:rsid w:val="003C44EB"/>
    <w:pPr>
      <w:numPr>
        <w:numId w:val="4"/>
      </w:numPr>
      <w:spacing w:before="60" w:after="60"/>
      <w:jc w:val="both"/>
      <w:outlineLvl w:val="0"/>
    </w:pPr>
    <w:rPr>
      <w:rFonts w:eastAsia="Times"/>
      <w:szCs w:val="20"/>
      <w:lang w:eastAsia="en-GB"/>
    </w:rPr>
  </w:style>
  <w:style w:type="paragraph" w:customStyle="1" w:styleId="Bullet1text">
    <w:name w:val="Bullet 1 text"/>
    <w:basedOn w:val="Normal"/>
    <w:qFormat/>
    <w:rsid w:val="00DF6EB4"/>
    <w:pPr>
      <w:suppressAutoHyphens/>
      <w:spacing w:after="120"/>
      <w:ind w:left="1134"/>
      <w:jc w:val="both"/>
    </w:pPr>
    <w:rPr>
      <w:szCs w:val="20"/>
      <w:lang w:eastAsia="en-GB"/>
    </w:rPr>
  </w:style>
  <w:style w:type="paragraph" w:customStyle="1" w:styleId="Bullet2">
    <w:name w:val="Bullet 2"/>
    <w:basedOn w:val="Normal"/>
    <w:qFormat/>
    <w:rsid w:val="003C44EB"/>
    <w:pPr>
      <w:numPr>
        <w:numId w:val="15"/>
      </w:numPr>
      <w:tabs>
        <w:tab w:val="left" w:pos="1418"/>
      </w:tabs>
      <w:spacing w:after="120"/>
      <w:ind w:left="1418" w:hanging="425"/>
    </w:pPr>
    <w:rPr>
      <w:sz w:val="20"/>
      <w:szCs w:val="20"/>
      <w:lang w:eastAsia="en-GB"/>
    </w:rPr>
  </w:style>
  <w:style w:type="paragraph" w:customStyle="1" w:styleId="Bullet2text">
    <w:name w:val="Bullet 2 text"/>
    <w:basedOn w:val="Normal"/>
    <w:rsid w:val="00E22226"/>
    <w:pPr>
      <w:suppressAutoHyphens/>
      <w:spacing w:after="120"/>
      <w:ind w:left="1418"/>
      <w:jc w:val="both"/>
    </w:pPr>
    <w:rPr>
      <w:sz w:val="20"/>
      <w:szCs w:val="20"/>
      <w:lang w:eastAsia="en-GB"/>
    </w:rPr>
  </w:style>
  <w:style w:type="paragraph" w:customStyle="1" w:styleId="Bullet3">
    <w:name w:val="Bullet 3"/>
    <w:basedOn w:val="Bullet2"/>
    <w:rsid w:val="00E22226"/>
    <w:pPr>
      <w:numPr>
        <w:numId w:val="5"/>
      </w:numPr>
      <w:tabs>
        <w:tab w:val="clear" w:pos="1418"/>
        <w:tab w:val="left" w:pos="1843"/>
      </w:tabs>
    </w:pPr>
  </w:style>
  <w:style w:type="paragraph" w:customStyle="1" w:styleId="Bullet3text">
    <w:name w:val="Bullet 3 text"/>
    <w:basedOn w:val="Normal"/>
    <w:autoRedefine/>
    <w:rsid w:val="00E22226"/>
    <w:pPr>
      <w:suppressAutoHyphens/>
      <w:spacing w:after="120"/>
      <w:ind w:left="1843"/>
      <w:jc w:val="both"/>
    </w:pPr>
    <w:rPr>
      <w:sz w:val="20"/>
      <w:szCs w:val="20"/>
      <w:lang w:eastAsia="en-GB"/>
    </w:rPr>
  </w:style>
  <w:style w:type="paragraph" w:customStyle="1" w:styleId="Figure">
    <w:name w:val="Figure_#"/>
    <w:basedOn w:val="Normal"/>
    <w:next w:val="Normal"/>
    <w:link w:val="FigureZchn"/>
    <w:qFormat/>
    <w:rsid w:val="00DF6EB4"/>
    <w:pPr>
      <w:numPr>
        <w:numId w:val="7"/>
      </w:numPr>
      <w:spacing w:before="120" w:after="120"/>
      <w:jc w:val="center"/>
    </w:pPr>
    <w:rPr>
      <w:i/>
      <w:szCs w:val="20"/>
      <w:lang w:eastAsia="en-GB"/>
    </w:rPr>
  </w:style>
  <w:style w:type="paragraph" w:customStyle="1" w:styleId="List1">
    <w:name w:val="List 1"/>
    <w:basedOn w:val="Normal"/>
    <w:qFormat/>
    <w:rsid w:val="00DF6EB4"/>
    <w:pPr>
      <w:numPr>
        <w:numId w:val="9"/>
      </w:numPr>
      <w:spacing w:after="120"/>
      <w:jc w:val="both"/>
    </w:pPr>
    <w:rPr>
      <w:szCs w:val="20"/>
      <w:lang w:eastAsia="en-GB"/>
    </w:rPr>
  </w:style>
  <w:style w:type="paragraph" w:customStyle="1" w:styleId="List1indent">
    <w:name w:val="List 1 indent"/>
    <w:basedOn w:val="Normal"/>
    <w:qFormat/>
    <w:rsid w:val="00DF6EB4"/>
    <w:pPr>
      <w:numPr>
        <w:ilvl w:val="1"/>
        <w:numId w:val="9"/>
      </w:numPr>
      <w:spacing w:after="120"/>
      <w:jc w:val="both"/>
    </w:pPr>
    <w:rPr>
      <w:szCs w:val="20"/>
      <w:lang w:eastAsia="en-GB"/>
    </w:rPr>
  </w:style>
  <w:style w:type="paragraph" w:customStyle="1" w:styleId="List1indent2">
    <w:name w:val="List 1 indent 2"/>
    <w:basedOn w:val="Normal"/>
    <w:qFormat/>
    <w:rsid w:val="00DF6EB4"/>
    <w:pPr>
      <w:numPr>
        <w:ilvl w:val="2"/>
        <w:numId w:val="10"/>
      </w:numPr>
      <w:spacing w:after="120"/>
      <w:jc w:val="both"/>
    </w:pPr>
    <w:rPr>
      <w:sz w:val="20"/>
      <w:szCs w:val="20"/>
      <w:lang w:eastAsia="en-GB"/>
    </w:rPr>
  </w:style>
  <w:style w:type="paragraph" w:customStyle="1" w:styleId="List1indent2text">
    <w:name w:val="List 1 indent 2 text"/>
    <w:basedOn w:val="Normal"/>
    <w:rsid w:val="00DF6EB4"/>
    <w:pPr>
      <w:spacing w:after="120"/>
      <w:ind w:left="1701"/>
      <w:jc w:val="both"/>
    </w:pPr>
    <w:rPr>
      <w:sz w:val="20"/>
      <w:szCs w:val="20"/>
      <w:lang w:eastAsia="en-GB"/>
    </w:rPr>
  </w:style>
  <w:style w:type="paragraph" w:customStyle="1" w:styleId="List1indenttext">
    <w:name w:val="List 1 indent text"/>
    <w:basedOn w:val="Normal"/>
    <w:rsid w:val="00DF6EB4"/>
    <w:pPr>
      <w:spacing w:after="120"/>
      <w:ind w:left="1134"/>
      <w:jc w:val="both"/>
    </w:pPr>
    <w:rPr>
      <w:szCs w:val="20"/>
      <w:lang w:eastAsia="en-GB"/>
    </w:rPr>
  </w:style>
  <w:style w:type="paragraph" w:customStyle="1" w:styleId="List1text">
    <w:name w:val="List 1 text"/>
    <w:basedOn w:val="Normal"/>
    <w:rsid w:val="00DF6EB4"/>
    <w:pPr>
      <w:spacing w:after="120"/>
      <w:ind w:left="567"/>
      <w:jc w:val="both"/>
    </w:pPr>
    <w:rPr>
      <w:szCs w:val="20"/>
      <w:lang w:eastAsia="en-GB"/>
    </w:rPr>
  </w:style>
  <w:style w:type="character" w:customStyle="1" w:styleId="StyleFootnoteReference115ptBlack">
    <w:name w:val="Style Footnote Reference + 11.5 pt Black"/>
    <w:rsid w:val="00DF6EB4"/>
    <w:rPr>
      <w:rFonts w:ascii="Arial" w:hAnsi="Arial"/>
      <w:color w:val="000000"/>
      <w:sz w:val="23"/>
      <w:vertAlign w:val="superscript"/>
    </w:rPr>
  </w:style>
  <w:style w:type="paragraph" w:customStyle="1" w:styleId="Table">
    <w:name w:val="Table_#"/>
    <w:basedOn w:val="Normal"/>
    <w:next w:val="Normal"/>
    <w:qFormat/>
    <w:rsid w:val="00DF6EB4"/>
    <w:pPr>
      <w:numPr>
        <w:numId w:val="14"/>
      </w:numPr>
      <w:spacing w:before="120" w:after="120"/>
      <w:jc w:val="center"/>
    </w:pPr>
    <w:rPr>
      <w:i/>
      <w:szCs w:val="20"/>
      <w:lang w:eastAsia="en-GB"/>
    </w:rPr>
  </w:style>
  <w:style w:type="paragraph" w:styleId="BalloonText">
    <w:name w:val="Balloon Text"/>
    <w:basedOn w:val="Normal"/>
    <w:link w:val="BalloonTextChar"/>
    <w:uiPriority w:val="99"/>
    <w:rsid w:val="00DF6EB4"/>
    <w:rPr>
      <w:rFonts w:ascii="Tahoma" w:hAnsi="Tahoma" w:cs="Tahoma"/>
      <w:sz w:val="16"/>
      <w:szCs w:val="16"/>
    </w:rPr>
  </w:style>
  <w:style w:type="character" w:customStyle="1" w:styleId="BalloonTextChar">
    <w:name w:val="Balloon Text Char"/>
    <w:link w:val="BalloonText"/>
    <w:uiPriority w:val="99"/>
    <w:rsid w:val="004668B4"/>
    <w:rPr>
      <w:rFonts w:ascii="Tahoma" w:hAnsi="Tahoma" w:cs="Tahoma"/>
      <w:sz w:val="16"/>
      <w:szCs w:val="16"/>
      <w:lang w:eastAsia="en-US"/>
    </w:rPr>
  </w:style>
  <w:style w:type="paragraph" w:styleId="BlockText">
    <w:name w:val="Block Text"/>
    <w:basedOn w:val="Normal"/>
    <w:rsid w:val="00DF6EB4"/>
    <w:pPr>
      <w:spacing w:after="120"/>
      <w:ind w:left="1440" w:right="1440"/>
      <w:jc w:val="center"/>
    </w:pPr>
    <w:rPr>
      <w:b/>
      <w:sz w:val="28"/>
      <w:szCs w:val="28"/>
    </w:rPr>
  </w:style>
  <w:style w:type="character" w:styleId="CommentReference">
    <w:name w:val="annotation reference"/>
    <w:rsid w:val="00DF6EB4"/>
    <w:rPr>
      <w:sz w:val="16"/>
      <w:szCs w:val="16"/>
    </w:rPr>
  </w:style>
  <w:style w:type="paragraph" w:styleId="CommentText">
    <w:name w:val="annotation text"/>
    <w:basedOn w:val="Normal"/>
    <w:link w:val="CommentTextChar"/>
    <w:rsid w:val="00DF6EB4"/>
    <w:rPr>
      <w:lang w:eastAsia="de-DE"/>
    </w:rPr>
  </w:style>
  <w:style w:type="character" w:customStyle="1" w:styleId="CommentTextChar">
    <w:name w:val="Comment Text Char"/>
    <w:link w:val="CommentText"/>
    <w:rsid w:val="004668B4"/>
    <w:rPr>
      <w:rFonts w:ascii="Arial" w:hAnsi="Arial"/>
      <w:sz w:val="22"/>
      <w:szCs w:val="24"/>
      <w:lang w:eastAsia="de-DE"/>
    </w:rPr>
  </w:style>
  <w:style w:type="paragraph" w:styleId="DocumentMap">
    <w:name w:val="Document Map"/>
    <w:basedOn w:val="Normal"/>
    <w:link w:val="DocumentMapChar"/>
    <w:rsid w:val="00DF6EB4"/>
    <w:pPr>
      <w:shd w:val="clear" w:color="auto" w:fill="000080"/>
    </w:pPr>
    <w:rPr>
      <w:rFonts w:ascii="Tahoma" w:hAnsi="Tahoma"/>
      <w:sz w:val="20"/>
      <w:lang w:val="de-DE" w:eastAsia="de-DE"/>
    </w:rPr>
  </w:style>
  <w:style w:type="character" w:customStyle="1" w:styleId="DocumentMapChar">
    <w:name w:val="Document Map Char"/>
    <w:link w:val="DocumentMap"/>
    <w:rsid w:val="004668B4"/>
    <w:rPr>
      <w:rFonts w:ascii="Tahoma" w:hAnsi="Tahoma"/>
      <w:szCs w:val="24"/>
      <w:shd w:val="clear" w:color="auto" w:fill="000080"/>
      <w:lang w:val="de-DE" w:eastAsia="de-DE"/>
    </w:rPr>
  </w:style>
  <w:style w:type="character" w:styleId="FollowedHyperlink">
    <w:name w:val="FollowedHyperlink"/>
    <w:uiPriority w:val="99"/>
    <w:rsid w:val="00DF6EB4"/>
    <w:rPr>
      <w:color w:val="800080"/>
      <w:u w:val="single"/>
    </w:rPr>
  </w:style>
  <w:style w:type="paragraph" w:styleId="Index1">
    <w:name w:val="index 1"/>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uiPriority w:val="99"/>
    <w:rsid w:val="00DF6EB4"/>
  </w:style>
  <w:style w:type="paragraph" w:customStyle="1" w:styleId="Tabletext">
    <w:name w:val="Table_text"/>
    <w:basedOn w:val="Normal"/>
    <w:rsid w:val="00DF6E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CommentSubject">
    <w:name w:val="annotation subject"/>
    <w:basedOn w:val="CommentText"/>
    <w:next w:val="CommentText"/>
    <w:link w:val="CommentSubjectChar"/>
    <w:rsid w:val="00DF6EB4"/>
    <w:rPr>
      <w:b/>
      <w:bCs/>
      <w:sz w:val="20"/>
      <w:szCs w:val="20"/>
      <w:lang w:eastAsia="en-US"/>
    </w:rPr>
  </w:style>
  <w:style w:type="character" w:customStyle="1" w:styleId="CommentSubjectChar">
    <w:name w:val="Comment Subject Char"/>
    <w:link w:val="CommentSubject"/>
    <w:rsid w:val="007578C8"/>
    <w:rPr>
      <w:rFonts w:ascii="Arial" w:hAnsi="Arial"/>
      <w:b/>
      <w:bCs/>
      <w:sz w:val="22"/>
      <w:szCs w:val="24"/>
      <w:lang w:eastAsia="en-US"/>
    </w:rPr>
  </w:style>
  <w:style w:type="character" w:styleId="Emphasis">
    <w:name w:val="Emphasis"/>
    <w:rsid w:val="00DF6EB4"/>
    <w:rPr>
      <w:i/>
      <w:iCs/>
    </w:rPr>
  </w:style>
  <w:style w:type="character" w:styleId="HTMLCite">
    <w:name w:val="HTML Cite"/>
    <w:rsid w:val="00DF6EB4"/>
    <w:rPr>
      <w:i/>
      <w:iCs/>
    </w:rPr>
  </w:style>
  <w:style w:type="paragraph" w:customStyle="1" w:styleId="References">
    <w:name w:val="References"/>
    <w:basedOn w:val="Normal"/>
    <w:qFormat/>
    <w:rsid w:val="00DF6EB4"/>
    <w:pPr>
      <w:numPr>
        <w:numId w:val="13"/>
      </w:numPr>
      <w:tabs>
        <w:tab w:val="left" w:pos="567"/>
      </w:tabs>
      <w:spacing w:after="120"/>
    </w:pPr>
    <w:rPr>
      <w:szCs w:val="20"/>
    </w:rPr>
  </w:style>
  <w:style w:type="paragraph" w:customStyle="1" w:styleId="Appendix">
    <w:name w:val="Appendix"/>
    <w:basedOn w:val="Normal"/>
    <w:next w:val="Heading1"/>
    <w:qFormat/>
    <w:rsid w:val="00E22226"/>
    <w:pPr>
      <w:numPr>
        <w:numId w:val="2"/>
      </w:numPr>
      <w:tabs>
        <w:tab w:val="left" w:pos="1985"/>
      </w:tabs>
      <w:spacing w:before="120" w:after="240"/>
      <w:ind w:left="1985" w:hanging="1985"/>
    </w:pPr>
    <w:rPr>
      <w:b/>
      <w:sz w:val="28"/>
      <w:szCs w:val="28"/>
    </w:rPr>
  </w:style>
  <w:style w:type="paragraph" w:styleId="TableofFigures">
    <w:name w:val="table of figures"/>
    <w:basedOn w:val="Normal"/>
    <w:next w:val="Normal"/>
    <w:uiPriority w:val="99"/>
    <w:rsid w:val="00DF6EB4"/>
    <w:pPr>
      <w:tabs>
        <w:tab w:val="left" w:pos="1418"/>
        <w:tab w:val="right" w:pos="9639"/>
      </w:tabs>
      <w:spacing w:before="60" w:after="60"/>
      <w:ind w:left="1418" w:hanging="1418"/>
    </w:pPr>
  </w:style>
  <w:style w:type="paragraph" w:customStyle="1" w:styleId="equation">
    <w:name w:val="equation"/>
    <w:basedOn w:val="Normal"/>
    <w:next w:val="BodyText"/>
    <w:qFormat/>
    <w:rsid w:val="00DF6EB4"/>
    <w:pPr>
      <w:keepNext/>
      <w:numPr>
        <w:numId w:val="6"/>
      </w:numPr>
      <w:tabs>
        <w:tab w:val="left" w:pos="142"/>
      </w:tabs>
      <w:spacing w:after="120"/>
      <w:jc w:val="right"/>
    </w:pPr>
  </w:style>
  <w:style w:type="character" w:customStyle="1" w:styleId="BodyTextChar">
    <w:name w:val="Body Text Char"/>
    <w:link w:val="BodyText"/>
    <w:uiPriority w:val="1"/>
    <w:rsid w:val="00DF6EB4"/>
    <w:rPr>
      <w:rFonts w:ascii="Arial" w:hAnsi="Arial"/>
      <w:sz w:val="22"/>
      <w:szCs w:val="24"/>
      <w:lang w:eastAsia="en-US"/>
    </w:rPr>
  </w:style>
  <w:style w:type="character" w:customStyle="1" w:styleId="BodyTextIndent2Char">
    <w:name w:val="Body Text Indent 2 Char"/>
    <w:link w:val="BodyTextIndent2"/>
    <w:rsid w:val="003C44EB"/>
    <w:rPr>
      <w:rFonts w:ascii="Arial" w:hAnsi="Arial"/>
      <w:sz w:val="22"/>
      <w:szCs w:val="24"/>
      <w:lang w:eastAsia="de-DE"/>
    </w:rPr>
  </w:style>
  <w:style w:type="paragraph" w:customStyle="1" w:styleId="AppendixHeading1">
    <w:name w:val="Appendix Heading 1"/>
    <w:basedOn w:val="Normal"/>
    <w:next w:val="BodyText"/>
    <w:rsid w:val="00DB6664"/>
    <w:pPr>
      <w:numPr>
        <w:numId w:val="16"/>
      </w:numPr>
      <w:spacing w:before="120" w:after="120"/>
    </w:pPr>
    <w:rPr>
      <w:rFonts w:cs="Arial"/>
      <w:b/>
      <w:caps/>
      <w:sz w:val="24"/>
      <w:lang w:eastAsia="en-GB"/>
    </w:rPr>
  </w:style>
  <w:style w:type="paragraph" w:customStyle="1" w:styleId="AppendixHeading2">
    <w:name w:val="Appendix Heading 2"/>
    <w:basedOn w:val="Normal"/>
    <w:next w:val="BodyText"/>
    <w:qFormat/>
    <w:rsid w:val="00DB6664"/>
    <w:pPr>
      <w:numPr>
        <w:ilvl w:val="1"/>
        <w:numId w:val="16"/>
      </w:numPr>
      <w:spacing w:before="120" w:after="120"/>
    </w:pPr>
    <w:rPr>
      <w:rFonts w:cs="Arial"/>
      <w:b/>
      <w:szCs w:val="22"/>
    </w:rPr>
  </w:style>
  <w:style w:type="paragraph" w:customStyle="1" w:styleId="AppendixHeading3">
    <w:name w:val="Appendix Heading 3"/>
    <w:basedOn w:val="Normal"/>
    <w:next w:val="Normal"/>
    <w:rsid w:val="00DB6664"/>
    <w:pPr>
      <w:numPr>
        <w:ilvl w:val="2"/>
        <w:numId w:val="16"/>
      </w:numPr>
      <w:spacing w:before="120" w:after="120"/>
    </w:pPr>
    <w:rPr>
      <w:rFonts w:cs="Arial"/>
      <w:lang w:eastAsia="en-GB"/>
    </w:rPr>
  </w:style>
  <w:style w:type="paragraph" w:customStyle="1" w:styleId="AppendixHeading4">
    <w:name w:val="Appendix Heading 4"/>
    <w:basedOn w:val="Normal"/>
    <w:next w:val="BodyText"/>
    <w:rsid w:val="00DB6664"/>
    <w:pPr>
      <w:numPr>
        <w:ilvl w:val="3"/>
        <w:numId w:val="16"/>
      </w:numPr>
      <w:spacing w:before="120" w:after="120"/>
    </w:pPr>
    <w:rPr>
      <w:rFonts w:cs="Arial"/>
      <w:lang w:eastAsia="en-GB"/>
    </w:rPr>
  </w:style>
  <w:style w:type="paragraph" w:customStyle="1" w:styleId="Recallinglist1">
    <w:name w:val="Recalling list 1"/>
    <w:basedOn w:val="Normal"/>
    <w:qFormat/>
    <w:rsid w:val="005B2BD9"/>
    <w:pPr>
      <w:numPr>
        <w:numId w:val="17"/>
      </w:numPr>
      <w:spacing w:after="120"/>
      <w:jc w:val="both"/>
    </w:pPr>
  </w:style>
  <w:style w:type="paragraph" w:customStyle="1" w:styleId="Recallinglist2">
    <w:name w:val="Recalling list 2"/>
    <w:basedOn w:val="Normal"/>
    <w:qFormat/>
    <w:rsid w:val="005B2BD9"/>
    <w:pPr>
      <w:numPr>
        <w:ilvl w:val="1"/>
        <w:numId w:val="17"/>
      </w:numPr>
      <w:spacing w:after="120"/>
    </w:pPr>
  </w:style>
  <w:style w:type="paragraph" w:customStyle="1" w:styleId="Recallinglist3">
    <w:name w:val="Recalling list 3"/>
    <w:basedOn w:val="Normal"/>
    <w:qFormat/>
    <w:rsid w:val="005B2BD9"/>
    <w:pPr>
      <w:numPr>
        <w:ilvl w:val="2"/>
        <w:numId w:val="17"/>
      </w:numPr>
      <w:spacing w:after="120"/>
    </w:pPr>
    <w:rPr>
      <w:sz w:val="20"/>
    </w:rPr>
  </w:style>
  <w:style w:type="character" w:customStyle="1" w:styleId="Heading1Char">
    <w:name w:val="Heading 1 Char"/>
    <w:basedOn w:val="DefaultParagraphFont"/>
    <w:link w:val="Heading1"/>
    <w:uiPriority w:val="9"/>
    <w:rsid w:val="003D1B7A"/>
    <w:rPr>
      <w:rFonts w:ascii="Arial" w:hAnsi="Arial"/>
      <w:b/>
      <w:caps/>
      <w:kern w:val="28"/>
      <w:sz w:val="24"/>
      <w:lang w:eastAsia="de-DE"/>
    </w:rPr>
  </w:style>
  <w:style w:type="paragraph" w:styleId="ListParagraph">
    <w:name w:val="List Paragraph"/>
    <w:basedOn w:val="Normal"/>
    <w:uiPriority w:val="34"/>
    <w:qFormat/>
    <w:rsid w:val="00C64EA8"/>
    <w:pPr>
      <w:ind w:leftChars="400" w:left="800"/>
    </w:pPr>
  </w:style>
  <w:style w:type="character" w:customStyle="1" w:styleId="Heading2Char">
    <w:name w:val="Heading 2 Char"/>
    <w:basedOn w:val="DefaultParagraphFont"/>
    <w:link w:val="Heading2"/>
    <w:uiPriority w:val="9"/>
    <w:rsid w:val="003F060C"/>
    <w:rPr>
      <w:rFonts w:ascii="Arial" w:hAnsi="Arial"/>
      <w:b/>
      <w:sz w:val="22"/>
      <w:szCs w:val="24"/>
      <w:lang w:eastAsia="en-US"/>
    </w:rPr>
  </w:style>
  <w:style w:type="paragraph" w:styleId="Caption">
    <w:name w:val="caption"/>
    <w:basedOn w:val="Normal"/>
    <w:next w:val="Normal"/>
    <w:unhideWhenUsed/>
    <w:qFormat/>
    <w:rsid w:val="0053004C"/>
    <w:rPr>
      <w:b/>
      <w:bCs/>
      <w:sz w:val="20"/>
      <w:szCs w:val="20"/>
    </w:rPr>
  </w:style>
  <w:style w:type="character" w:customStyle="1" w:styleId="FootnoteTextChar">
    <w:name w:val="Footnote Text Char"/>
    <w:link w:val="FootnoteText"/>
    <w:uiPriority w:val="99"/>
    <w:rsid w:val="00FD6F28"/>
    <w:rPr>
      <w:rFonts w:ascii="Arial" w:hAnsi="Arial"/>
      <w:lang w:eastAsia="en-US"/>
    </w:rPr>
  </w:style>
  <w:style w:type="character" w:customStyle="1" w:styleId="FigureZchn">
    <w:name w:val="Figure_# Zchn"/>
    <w:link w:val="Figure"/>
    <w:rsid w:val="00693295"/>
    <w:rPr>
      <w:rFonts w:ascii="Arial" w:hAnsi="Arial"/>
      <w:i/>
      <w:sz w:val="22"/>
    </w:rPr>
  </w:style>
  <w:style w:type="character" w:customStyle="1" w:styleId="Heading3Char">
    <w:name w:val="Heading 3 Char"/>
    <w:basedOn w:val="DefaultParagraphFont"/>
    <w:link w:val="Heading3"/>
    <w:uiPriority w:val="9"/>
    <w:rsid w:val="002F0C5C"/>
    <w:rPr>
      <w:rFonts w:ascii="Arial" w:hAnsi="Arial"/>
      <w:sz w:val="22"/>
      <w:lang w:eastAsia="de-DE"/>
    </w:rPr>
  </w:style>
  <w:style w:type="paragraph" w:customStyle="1" w:styleId="bullet">
    <w:name w:val="bullet"/>
    <w:basedOn w:val="Normal"/>
    <w:next w:val="Normal"/>
    <w:uiPriority w:val="99"/>
    <w:rsid w:val="002F0C5C"/>
    <w:pPr>
      <w:autoSpaceDE w:val="0"/>
      <w:autoSpaceDN w:val="0"/>
      <w:adjustRightInd w:val="0"/>
    </w:pPr>
    <w:rPr>
      <w:rFonts w:ascii="Times New Roman" w:eastAsiaTheme="minorHAnsi"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06532">
      <w:bodyDiv w:val="1"/>
      <w:marLeft w:val="0"/>
      <w:marRight w:val="0"/>
      <w:marTop w:val="0"/>
      <w:marBottom w:val="0"/>
      <w:divBdr>
        <w:top w:val="none" w:sz="0" w:space="0" w:color="auto"/>
        <w:left w:val="none" w:sz="0" w:space="0" w:color="auto"/>
        <w:bottom w:val="none" w:sz="0" w:space="0" w:color="auto"/>
        <w:right w:val="none" w:sz="0" w:space="0" w:color="auto"/>
      </w:divBdr>
    </w:div>
    <w:div w:id="117094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en.wikipedia.org/wiki/Simple_Service_Discovery_Protocol" TargetMode="External"/><Relationship Id="rId26" Type="http://schemas.openxmlformats.org/officeDocument/2006/relationships/hyperlink" Target="http://www.upnp.org" TargetMode="External"/><Relationship Id="rId39" Type="http://schemas.openxmlformats.org/officeDocument/2006/relationships/hyperlink" Target="https://members.upnp.org/default.asp" TargetMode="External"/><Relationship Id="rId3" Type="http://schemas.openxmlformats.org/officeDocument/2006/relationships/styles" Target="styles.xml"/><Relationship Id="rId21" Type="http://schemas.openxmlformats.org/officeDocument/2006/relationships/hyperlink" Target="http://www.upnp.org" TargetMode="External"/><Relationship Id="rId34" Type="http://schemas.openxmlformats.org/officeDocument/2006/relationships/hyperlink" Target="http://upnp.org/specs/qos/UPnP-qos-Architecture-v3.pdf" TargetMode="External"/><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iala-aism.org" TargetMode="External"/><Relationship Id="rId17" Type="http://schemas.openxmlformats.org/officeDocument/2006/relationships/hyperlink" Target="http://en.wikipedia.org/wiki/Simple_Service_Discovery_Protocol" TargetMode="External"/><Relationship Id="rId25" Type="http://schemas.openxmlformats.org/officeDocument/2006/relationships/hyperlink" Target="http://upnp.org/specs/smgt/UPnP-smgt-SensorManagement-v1-Device.pdf" TargetMode="External"/><Relationship Id="rId33" Type="http://schemas.openxmlformats.org/officeDocument/2006/relationships/hyperlink" Target="http://www.upnp.org" TargetMode="External"/><Relationship Id="rId38" Type="http://schemas.openxmlformats.org/officeDocument/2006/relationships/hyperlink" Target="https://members.upnp.org/default.asp" TargetMode="External"/><Relationship Id="rId2" Type="http://schemas.openxmlformats.org/officeDocument/2006/relationships/numbering" Target="numbering.xml"/><Relationship Id="rId16" Type="http://schemas.openxmlformats.org/officeDocument/2006/relationships/hyperlink" Target="http://tools.ietf.org/html/rfc5755" TargetMode="External"/><Relationship Id="rId20" Type="http://schemas.openxmlformats.org/officeDocument/2006/relationships/hyperlink" Target="http://en.wikipedia.org/wiki/Transport_Layer_Security" TargetMode="External"/><Relationship Id="rId29" Type="http://schemas.openxmlformats.org/officeDocument/2006/relationships/hyperlink" Target="http://upnp.org/specs/dm/UPnP-dm-ConfigurationManagement-v2-Service.pdf"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ala-aism@wanadoo.fr" TargetMode="External"/><Relationship Id="rId24" Type="http://schemas.openxmlformats.org/officeDocument/2006/relationships/hyperlink" Target="http://www.upnp.org" TargetMode="External"/><Relationship Id="rId32" Type="http://schemas.openxmlformats.org/officeDocument/2006/relationships/image" Target="media/image4.jpg"/><Relationship Id="rId37" Type="http://schemas.openxmlformats.org/officeDocument/2006/relationships/hyperlink" Target="mailto:upnpadmin@forum.upnp.org"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en.wikipedia.org/wiki/X.509" TargetMode="External"/><Relationship Id="rId23" Type="http://schemas.openxmlformats.org/officeDocument/2006/relationships/image" Target="media/image3.emf"/><Relationship Id="rId28" Type="http://schemas.openxmlformats.org/officeDocument/2006/relationships/hyperlink" Target="http://www.upnp.org" TargetMode="External"/><Relationship Id="rId36" Type="http://schemas.openxmlformats.org/officeDocument/2006/relationships/hyperlink" Target="https://members.upnp.org/default.asp?ItemType=Doc&amp;ItemID=7825&amp;Open=1" TargetMode="External"/><Relationship Id="rId10" Type="http://schemas.openxmlformats.org/officeDocument/2006/relationships/hyperlink" Target="http://www.iala-aism.org" TargetMode="External"/><Relationship Id="rId19" Type="http://schemas.openxmlformats.org/officeDocument/2006/relationships/hyperlink" Target="http://en.wikipedia.org/wiki/Quality_of_service" TargetMode="External"/><Relationship Id="rId31" Type="http://schemas.openxmlformats.org/officeDocument/2006/relationships/hyperlink" Target="http://upnp.org/specs/dm/UPnP-dm-SoftwareManagement-v2-Service.pd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iala-aism@wanadoo.fr" TargetMode="External"/><Relationship Id="rId14" Type="http://schemas.openxmlformats.org/officeDocument/2006/relationships/image" Target="media/image2.png"/><Relationship Id="rId22" Type="http://schemas.openxmlformats.org/officeDocument/2006/relationships/hyperlink" Target="http://upnp.org/specs/dm/UPnP-dm-BasicManagement-v2-Service.pdf" TargetMode="External"/><Relationship Id="rId27" Type="http://schemas.openxmlformats.org/officeDocument/2006/relationships/hyperlink" Target="http://upnp.org/specs/gw/UPnP-gw-DeviceProtection-V1-Service.pdf" TargetMode="External"/><Relationship Id="rId30" Type="http://schemas.openxmlformats.org/officeDocument/2006/relationships/hyperlink" Target="http://www.upnp.org" TargetMode="External"/><Relationship Id="rId35" Type="http://schemas.openxmlformats.org/officeDocument/2006/relationships/hyperlink" Target="http://upnp.org/membership/join_implementer/"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E3C1-F964-474E-B994-1E83E633A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5322</Words>
  <Characters>30340</Characters>
  <Application>Microsoft Office Word</Application>
  <DocSecurity>0</DocSecurity>
  <Lines>252</Lines>
  <Paragraphs>71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Recommendation Template</vt:lpstr>
      <vt:lpstr>Recommendation Template</vt:lpstr>
      <vt:lpstr>Recommendation Template</vt:lpstr>
    </vt:vector>
  </TitlesOfParts>
  <Company>GDWS ASt. Nord Bezirk</Company>
  <LinksUpToDate>false</LinksUpToDate>
  <CharactersWithSpaces>35591</CharactersWithSpaces>
  <SharedDoc>false</SharedDoc>
  <HLinks>
    <vt:vector size="126" baseType="variant">
      <vt:variant>
        <vt:i4>1179709</vt:i4>
      </vt:variant>
      <vt:variant>
        <vt:i4>116</vt:i4>
      </vt:variant>
      <vt:variant>
        <vt:i4>0</vt:i4>
      </vt:variant>
      <vt:variant>
        <vt:i4>5</vt:i4>
      </vt:variant>
      <vt:variant>
        <vt:lpwstr/>
      </vt:variant>
      <vt:variant>
        <vt:lpwstr>_Toc216497075</vt:lpwstr>
      </vt:variant>
      <vt:variant>
        <vt:i4>1245245</vt:i4>
      </vt:variant>
      <vt:variant>
        <vt:i4>107</vt:i4>
      </vt:variant>
      <vt:variant>
        <vt:i4>0</vt:i4>
      </vt:variant>
      <vt:variant>
        <vt:i4>5</vt:i4>
      </vt:variant>
      <vt:variant>
        <vt:lpwstr/>
      </vt:variant>
      <vt:variant>
        <vt:lpwstr>_Toc216497068</vt:lpwstr>
      </vt:variant>
      <vt:variant>
        <vt:i4>1310778</vt:i4>
      </vt:variant>
      <vt:variant>
        <vt:i4>98</vt:i4>
      </vt:variant>
      <vt:variant>
        <vt:i4>0</vt:i4>
      </vt:variant>
      <vt:variant>
        <vt:i4>5</vt:i4>
      </vt:variant>
      <vt:variant>
        <vt:lpwstr/>
      </vt:variant>
      <vt:variant>
        <vt:lpwstr>_Toc216496700</vt:lpwstr>
      </vt:variant>
      <vt:variant>
        <vt:i4>1900603</vt:i4>
      </vt:variant>
      <vt:variant>
        <vt:i4>92</vt:i4>
      </vt:variant>
      <vt:variant>
        <vt:i4>0</vt:i4>
      </vt:variant>
      <vt:variant>
        <vt:i4>5</vt:i4>
      </vt:variant>
      <vt:variant>
        <vt:lpwstr/>
      </vt:variant>
      <vt:variant>
        <vt:lpwstr>_Toc216496699</vt:lpwstr>
      </vt:variant>
      <vt:variant>
        <vt:i4>1900603</vt:i4>
      </vt:variant>
      <vt:variant>
        <vt:i4>86</vt:i4>
      </vt:variant>
      <vt:variant>
        <vt:i4>0</vt:i4>
      </vt:variant>
      <vt:variant>
        <vt:i4>5</vt:i4>
      </vt:variant>
      <vt:variant>
        <vt:lpwstr/>
      </vt:variant>
      <vt:variant>
        <vt:lpwstr>_Toc216496698</vt:lpwstr>
      </vt:variant>
      <vt:variant>
        <vt:i4>1900603</vt:i4>
      </vt:variant>
      <vt:variant>
        <vt:i4>80</vt:i4>
      </vt:variant>
      <vt:variant>
        <vt:i4>0</vt:i4>
      </vt:variant>
      <vt:variant>
        <vt:i4>5</vt:i4>
      </vt:variant>
      <vt:variant>
        <vt:lpwstr/>
      </vt:variant>
      <vt:variant>
        <vt:lpwstr>_Toc216496697</vt:lpwstr>
      </vt:variant>
      <vt:variant>
        <vt:i4>1900603</vt:i4>
      </vt:variant>
      <vt:variant>
        <vt:i4>74</vt:i4>
      </vt:variant>
      <vt:variant>
        <vt:i4>0</vt:i4>
      </vt:variant>
      <vt:variant>
        <vt:i4>5</vt:i4>
      </vt:variant>
      <vt:variant>
        <vt:lpwstr/>
      </vt:variant>
      <vt:variant>
        <vt:lpwstr>_Toc216496696</vt:lpwstr>
      </vt:variant>
      <vt:variant>
        <vt:i4>1900603</vt:i4>
      </vt:variant>
      <vt:variant>
        <vt:i4>68</vt:i4>
      </vt:variant>
      <vt:variant>
        <vt:i4>0</vt:i4>
      </vt:variant>
      <vt:variant>
        <vt:i4>5</vt:i4>
      </vt:variant>
      <vt:variant>
        <vt:lpwstr/>
      </vt:variant>
      <vt:variant>
        <vt:lpwstr>_Toc216496695</vt:lpwstr>
      </vt:variant>
      <vt:variant>
        <vt:i4>1900603</vt:i4>
      </vt:variant>
      <vt:variant>
        <vt:i4>62</vt:i4>
      </vt:variant>
      <vt:variant>
        <vt:i4>0</vt:i4>
      </vt:variant>
      <vt:variant>
        <vt:i4>5</vt:i4>
      </vt:variant>
      <vt:variant>
        <vt:lpwstr/>
      </vt:variant>
      <vt:variant>
        <vt:lpwstr>_Toc216496694</vt:lpwstr>
      </vt:variant>
      <vt:variant>
        <vt:i4>1900603</vt:i4>
      </vt:variant>
      <vt:variant>
        <vt:i4>56</vt:i4>
      </vt:variant>
      <vt:variant>
        <vt:i4>0</vt:i4>
      </vt:variant>
      <vt:variant>
        <vt:i4>5</vt:i4>
      </vt:variant>
      <vt:variant>
        <vt:lpwstr/>
      </vt:variant>
      <vt:variant>
        <vt:lpwstr>_Toc216496693</vt:lpwstr>
      </vt:variant>
      <vt:variant>
        <vt:i4>1900603</vt:i4>
      </vt:variant>
      <vt:variant>
        <vt:i4>50</vt:i4>
      </vt:variant>
      <vt:variant>
        <vt:i4>0</vt:i4>
      </vt:variant>
      <vt:variant>
        <vt:i4>5</vt:i4>
      </vt:variant>
      <vt:variant>
        <vt:lpwstr/>
      </vt:variant>
      <vt:variant>
        <vt:lpwstr>_Toc216496692</vt:lpwstr>
      </vt:variant>
      <vt:variant>
        <vt:i4>1900603</vt:i4>
      </vt:variant>
      <vt:variant>
        <vt:i4>44</vt:i4>
      </vt:variant>
      <vt:variant>
        <vt:i4>0</vt:i4>
      </vt:variant>
      <vt:variant>
        <vt:i4>5</vt:i4>
      </vt:variant>
      <vt:variant>
        <vt:lpwstr/>
      </vt:variant>
      <vt:variant>
        <vt:lpwstr>_Toc216496691</vt:lpwstr>
      </vt:variant>
      <vt:variant>
        <vt:i4>1900603</vt:i4>
      </vt:variant>
      <vt:variant>
        <vt:i4>38</vt:i4>
      </vt:variant>
      <vt:variant>
        <vt:i4>0</vt:i4>
      </vt:variant>
      <vt:variant>
        <vt:i4>5</vt:i4>
      </vt:variant>
      <vt:variant>
        <vt:lpwstr/>
      </vt:variant>
      <vt:variant>
        <vt:lpwstr>_Toc216496690</vt:lpwstr>
      </vt:variant>
      <vt:variant>
        <vt:i4>1835067</vt:i4>
      </vt:variant>
      <vt:variant>
        <vt:i4>32</vt:i4>
      </vt:variant>
      <vt:variant>
        <vt:i4>0</vt:i4>
      </vt:variant>
      <vt:variant>
        <vt:i4>5</vt:i4>
      </vt:variant>
      <vt:variant>
        <vt:lpwstr/>
      </vt:variant>
      <vt:variant>
        <vt:lpwstr>_Toc216496689</vt:lpwstr>
      </vt:variant>
      <vt:variant>
        <vt:i4>1835067</vt:i4>
      </vt:variant>
      <vt:variant>
        <vt:i4>26</vt:i4>
      </vt:variant>
      <vt:variant>
        <vt:i4>0</vt:i4>
      </vt:variant>
      <vt:variant>
        <vt:i4>5</vt:i4>
      </vt:variant>
      <vt:variant>
        <vt:lpwstr/>
      </vt:variant>
      <vt:variant>
        <vt:lpwstr>_Toc216496688</vt:lpwstr>
      </vt:variant>
      <vt:variant>
        <vt:i4>1835067</vt:i4>
      </vt:variant>
      <vt:variant>
        <vt:i4>20</vt:i4>
      </vt:variant>
      <vt:variant>
        <vt:i4>0</vt:i4>
      </vt:variant>
      <vt:variant>
        <vt:i4>5</vt:i4>
      </vt:variant>
      <vt:variant>
        <vt:lpwstr/>
      </vt:variant>
      <vt:variant>
        <vt:lpwstr>_Toc216496687</vt:lpwstr>
      </vt:variant>
      <vt:variant>
        <vt:i4>1835067</vt:i4>
      </vt:variant>
      <vt:variant>
        <vt:i4>14</vt:i4>
      </vt:variant>
      <vt:variant>
        <vt:i4>0</vt:i4>
      </vt:variant>
      <vt:variant>
        <vt:i4>5</vt:i4>
      </vt:variant>
      <vt:variant>
        <vt:lpwstr/>
      </vt:variant>
      <vt:variant>
        <vt:lpwstr>_Toc216496686</vt:lpwstr>
      </vt:variant>
      <vt:variant>
        <vt:i4>1835067</vt:i4>
      </vt:variant>
      <vt:variant>
        <vt:i4>8</vt:i4>
      </vt:variant>
      <vt:variant>
        <vt:i4>0</vt:i4>
      </vt:variant>
      <vt:variant>
        <vt:i4>5</vt:i4>
      </vt:variant>
      <vt:variant>
        <vt:lpwstr/>
      </vt:variant>
      <vt:variant>
        <vt:lpwstr>_Toc216496685</vt:lpwstr>
      </vt:variant>
      <vt:variant>
        <vt:i4>1835067</vt:i4>
      </vt:variant>
      <vt:variant>
        <vt:i4>2</vt:i4>
      </vt:variant>
      <vt:variant>
        <vt:i4>0</vt:i4>
      </vt:variant>
      <vt:variant>
        <vt:i4>5</vt:i4>
      </vt:variant>
      <vt:variant>
        <vt:lpwstr/>
      </vt:variant>
      <vt:variant>
        <vt:lpwstr>_Toc216496684</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Mike Hadley (Home)</dc:creator>
  <cp:lastModifiedBy>Fred</cp:lastModifiedBy>
  <cp:revision>2</cp:revision>
  <cp:lastPrinted>2008-12-16T13:04:00Z</cp:lastPrinted>
  <dcterms:created xsi:type="dcterms:W3CDTF">2015-03-03T23:32:00Z</dcterms:created>
  <dcterms:modified xsi:type="dcterms:W3CDTF">2015-03-03T23:32:00Z</dcterms:modified>
</cp:coreProperties>
</file>